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7F" w:rsidRPr="0013227F" w:rsidRDefault="0013227F" w:rsidP="0013227F">
      <w:pPr>
        <w:spacing w:after="0" w:line="240" w:lineRule="auto"/>
        <w:jc w:val="center"/>
        <w:rPr>
          <w:rFonts w:ascii="Times New Roman" w:eastAsia="Times New Roman" w:hAnsi="Times New Roman" w:cs="Times New Roman"/>
          <w:b/>
          <w:sz w:val="28"/>
          <w:szCs w:val="28"/>
        </w:rPr>
      </w:pPr>
      <w:r w:rsidRPr="0013227F">
        <w:rPr>
          <w:rFonts w:ascii="Times New Roman" w:eastAsia="Times New Roman" w:hAnsi="Times New Roman" w:cs="Times New Roman"/>
          <w:b/>
          <w:sz w:val="28"/>
          <w:szCs w:val="28"/>
        </w:rPr>
        <w:t>РОССИЙСКАЯ ФЕДЕРАЦИЯ</w:t>
      </w:r>
    </w:p>
    <w:p w:rsidR="0013227F" w:rsidRPr="0013227F" w:rsidRDefault="0013227F" w:rsidP="0013227F">
      <w:pPr>
        <w:spacing w:after="0" w:line="240" w:lineRule="auto"/>
        <w:jc w:val="center"/>
        <w:rPr>
          <w:rFonts w:ascii="Times New Roman" w:eastAsia="Times New Roman" w:hAnsi="Times New Roman" w:cs="Times New Roman"/>
          <w:b/>
          <w:sz w:val="28"/>
          <w:szCs w:val="28"/>
        </w:rPr>
      </w:pPr>
      <w:r w:rsidRPr="0013227F">
        <w:rPr>
          <w:rFonts w:ascii="Times New Roman" w:eastAsia="Times New Roman" w:hAnsi="Times New Roman" w:cs="Times New Roman"/>
          <w:b/>
          <w:sz w:val="28"/>
          <w:szCs w:val="28"/>
        </w:rPr>
        <w:t>КАЛУЖСКАЯ ОБЛАСТЬ</w:t>
      </w:r>
    </w:p>
    <w:p w:rsidR="0013227F" w:rsidRPr="0013227F" w:rsidRDefault="0013227F" w:rsidP="0013227F">
      <w:pPr>
        <w:spacing w:after="0" w:line="240" w:lineRule="auto"/>
        <w:jc w:val="center"/>
        <w:rPr>
          <w:rFonts w:ascii="Times New Roman" w:eastAsia="Times New Roman" w:hAnsi="Times New Roman" w:cs="Times New Roman"/>
          <w:b/>
          <w:sz w:val="28"/>
          <w:szCs w:val="28"/>
        </w:rPr>
      </w:pPr>
      <w:r w:rsidRPr="0013227F">
        <w:rPr>
          <w:rFonts w:ascii="Times New Roman" w:eastAsia="Times New Roman" w:hAnsi="Times New Roman" w:cs="Times New Roman"/>
          <w:b/>
          <w:sz w:val="28"/>
          <w:szCs w:val="28"/>
        </w:rPr>
        <w:t>МАЛОЯРОСЛАВЕЦКИЙ РАЙОН</w:t>
      </w:r>
    </w:p>
    <w:p w:rsidR="0013227F" w:rsidRPr="0013227F" w:rsidRDefault="0013227F" w:rsidP="0013227F">
      <w:pPr>
        <w:spacing w:after="0" w:line="240" w:lineRule="auto"/>
        <w:jc w:val="center"/>
        <w:rPr>
          <w:rFonts w:ascii="Times New Roman" w:eastAsia="Times New Roman" w:hAnsi="Times New Roman" w:cs="Times New Roman"/>
          <w:b/>
          <w:sz w:val="28"/>
          <w:szCs w:val="28"/>
        </w:rPr>
      </w:pPr>
      <w:r w:rsidRPr="0013227F">
        <w:rPr>
          <w:rFonts w:ascii="Times New Roman" w:eastAsia="Times New Roman" w:hAnsi="Times New Roman" w:cs="Times New Roman"/>
          <w:b/>
          <w:sz w:val="28"/>
          <w:szCs w:val="28"/>
        </w:rPr>
        <w:t>СЕЛЬСКАЯ ДУМА СЕЛЬСКОГО ПОСЕЛЕНИЯ</w:t>
      </w:r>
    </w:p>
    <w:p w:rsidR="0013227F" w:rsidRPr="0013227F" w:rsidRDefault="0013227F" w:rsidP="0013227F">
      <w:pPr>
        <w:spacing w:after="0" w:line="240" w:lineRule="auto"/>
        <w:jc w:val="center"/>
        <w:rPr>
          <w:rFonts w:ascii="Times New Roman" w:eastAsia="Times New Roman" w:hAnsi="Times New Roman" w:cs="Times New Roman"/>
          <w:b/>
          <w:sz w:val="28"/>
          <w:szCs w:val="28"/>
        </w:rPr>
      </w:pPr>
      <w:r w:rsidRPr="0013227F">
        <w:rPr>
          <w:rFonts w:ascii="Times New Roman" w:eastAsia="Times New Roman" w:hAnsi="Times New Roman" w:cs="Times New Roman"/>
          <w:b/>
          <w:sz w:val="28"/>
          <w:szCs w:val="28"/>
        </w:rPr>
        <w:t>«ДЕРЕВНЯ БЕРЕЗОВКА»</w:t>
      </w:r>
    </w:p>
    <w:p w:rsidR="0013227F" w:rsidRPr="0013227F" w:rsidRDefault="0013227F" w:rsidP="0013227F">
      <w:pPr>
        <w:spacing w:after="0" w:line="240" w:lineRule="auto"/>
        <w:jc w:val="center"/>
        <w:rPr>
          <w:rFonts w:ascii="Times New Roman" w:eastAsia="Times New Roman" w:hAnsi="Times New Roman" w:cs="Times New Roman"/>
          <w:b/>
          <w:sz w:val="28"/>
          <w:szCs w:val="28"/>
        </w:rPr>
      </w:pPr>
    </w:p>
    <w:p w:rsidR="0013227F" w:rsidRPr="0013227F" w:rsidRDefault="0013227F" w:rsidP="0013227F">
      <w:pPr>
        <w:spacing w:after="0" w:line="240" w:lineRule="auto"/>
        <w:jc w:val="center"/>
        <w:rPr>
          <w:rFonts w:ascii="Times New Roman" w:eastAsia="Times New Roman" w:hAnsi="Times New Roman" w:cs="Times New Roman"/>
          <w:b/>
          <w:sz w:val="32"/>
          <w:szCs w:val="32"/>
        </w:rPr>
      </w:pPr>
      <w:r w:rsidRPr="0013227F">
        <w:rPr>
          <w:rFonts w:ascii="Times New Roman" w:eastAsia="Times New Roman" w:hAnsi="Times New Roman" w:cs="Times New Roman"/>
          <w:b/>
          <w:sz w:val="32"/>
          <w:szCs w:val="32"/>
        </w:rPr>
        <w:t>РЕШЕНИЕ</w:t>
      </w:r>
    </w:p>
    <w:p w:rsidR="0013227F" w:rsidRPr="0013227F" w:rsidRDefault="0013227F" w:rsidP="0013227F">
      <w:pPr>
        <w:spacing w:after="0" w:line="240" w:lineRule="auto"/>
        <w:rPr>
          <w:rFonts w:ascii="Times New Roman" w:eastAsia="Times New Roman" w:hAnsi="Times New Roman" w:cs="Times New Roman"/>
          <w:b/>
          <w:sz w:val="28"/>
          <w:szCs w:val="28"/>
        </w:rPr>
      </w:pPr>
    </w:p>
    <w:p w:rsidR="0013227F" w:rsidRPr="0013227F" w:rsidRDefault="0013227F" w:rsidP="0013227F">
      <w:pPr>
        <w:spacing w:after="0" w:line="240" w:lineRule="auto"/>
        <w:rPr>
          <w:rFonts w:ascii="Times New Roman" w:eastAsia="Times New Roman" w:hAnsi="Times New Roman" w:cs="Times New Roman"/>
          <w:b/>
          <w:sz w:val="28"/>
          <w:szCs w:val="28"/>
        </w:rPr>
      </w:pPr>
      <w:r w:rsidRPr="0013227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w:t>
      </w:r>
      <w:r w:rsidR="00A727FC">
        <w:rPr>
          <w:rFonts w:ascii="Times New Roman" w:eastAsia="Times New Roman" w:hAnsi="Times New Roman" w:cs="Times New Roman"/>
          <w:b/>
          <w:sz w:val="28"/>
          <w:szCs w:val="28"/>
        </w:rPr>
        <w:t>8</w:t>
      </w:r>
      <w:r w:rsidRPr="0013227F">
        <w:rPr>
          <w:rFonts w:ascii="Times New Roman" w:eastAsia="Times New Roman" w:hAnsi="Times New Roman" w:cs="Times New Roman"/>
          <w:b/>
          <w:sz w:val="28"/>
          <w:szCs w:val="28"/>
        </w:rPr>
        <w:t xml:space="preserve">.08. 2023 г.                </w:t>
      </w:r>
      <w:r w:rsidRPr="0013227F">
        <w:rPr>
          <w:rFonts w:ascii="Times New Roman" w:eastAsia="Times New Roman" w:hAnsi="Times New Roman" w:cs="Times New Roman"/>
          <w:b/>
          <w:sz w:val="28"/>
          <w:szCs w:val="28"/>
        </w:rPr>
        <w:tab/>
      </w:r>
      <w:r w:rsidRPr="0013227F">
        <w:rPr>
          <w:rFonts w:ascii="Times New Roman" w:eastAsia="Times New Roman" w:hAnsi="Times New Roman" w:cs="Times New Roman"/>
          <w:b/>
          <w:sz w:val="28"/>
          <w:szCs w:val="28"/>
        </w:rPr>
        <w:tab/>
      </w:r>
      <w:r w:rsidRPr="0013227F">
        <w:rPr>
          <w:rFonts w:ascii="Times New Roman" w:eastAsia="Times New Roman" w:hAnsi="Times New Roman" w:cs="Times New Roman"/>
          <w:b/>
          <w:sz w:val="28"/>
          <w:szCs w:val="28"/>
        </w:rPr>
        <w:tab/>
        <w:t xml:space="preserve">                                                                 №</w:t>
      </w:r>
      <w:r w:rsidR="00A727FC">
        <w:rPr>
          <w:rFonts w:ascii="Times New Roman" w:eastAsia="Times New Roman" w:hAnsi="Times New Roman" w:cs="Times New Roman"/>
          <w:b/>
          <w:sz w:val="28"/>
          <w:szCs w:val="28"/>
        </w:rPr>
        <w:t xml:space="preserve"> 25</w:t>
      </w:r>
    </w:p>
    <w:p w:rsidR="009C7D3C" w:rsidRPr="009C7D3C" w:rsidRDefault="009C7D3C" w:rsidP="009C7D3C">
      <w:pPr>
        <w:spacing w:after="0" w:line="240" w:lineRule="auto"/>
        <w:jc w:val="center"/>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Default="009C7D3C" w:rsidP="009C7D3C">
      <w:pPr>
        <w:spacing w:after="0" w:line="240" w:lineRule="auto"/>
        <w:rPr>
          <w:rFonts w:ascii="Times New Roman" w:eastAsia="Times New Roman" w:hAnsi="Times New Roman" w:cs="Times New Roman"/>
          <w:b/>
          <w:bCs/>
          <w:color w:val="000000"/>
          <w:sz w:val="26"/>
          <w:szCs w:val="26"/>
        </w:rPr>
      </w:pPr>
      <w:r w:rsidRPr="009C7D3C">
        <w:rPr>
          <w:rFonts w:ascii="Times New Roman" w:eastAsia="Times New Roman" w:hAnsi="Times New Roman" w:cs="Times New Roman"/>
          <w:b/>
          <w:bCs/>
          <w:color w:val="000000"/>
          <w:sz w:val="26"/>
          <w:szCs w:val="26"/>
        </w:rPr>
        <w:t>Об утверждении Положения о муниципальном</w:t>
      </w:r>
    </w:p>
    <w:p w:rsidR="009C7D3C" w:rsidRDefault="009C7D3C" w:rsidP="009C7D3C">
      <w:pPr>
        <w:spacing w:after="0" w:line="240" w:lineRule="auto"/>
        <w:rPr>
          <w:rFonts w:ascii="Times New Roman" w:eastAsia="Times New Roman" w:hAnsi="Times New Roman" w:cs="Times New Roman"/>
          <w:b/>
          <w:bCs/>
          <w:color w:val="000000"/>
          <w:sz w:val="26"/>
          <w:szCs w:val="26"/>
        </w:rPr>
      </w:pPr>
      <w:r w:rsidRPr="009C7D3C">
        <w:rPr>
          <w:rFonts w:ascii="Times New Roman" w:eastAsia="Times New Roman" w:hAnsi="Times New Roman" w:cs="Times New Roman"/>
          <w:b/>
          <w:bCs/>
          <w:color w:val="000000"/>
          <w:sz w:val="26"/>
          <w:szCs w:val="26"/>
        </w:rPr>
        <w:t xml:space="preserve"> контроле в сфере благоустройства на территории</w:t>
      </w:r>
    </w:p>
    <w:p w:rsidR="009C7D3C" w:rsidRPr="009C7D3C" w:rsidRDefault="009C7D3C" w:rsidP="009C7D3C">
      <w:pPr>
        <w:spacing w:after="0" w:line="240" w:lineRule="auto"/>
        <w:rPr>
          <w:rFonts w:ascii="Times New Roman" w:eastAsia="Times New Roman" w:hAnsi="Times New Roman" w:cs="Times New Roman"/>
          <w:color w:val="000000"/>
          <w:sz w:val="26"/>
          <w:szCs w:val="26"/>
        </w:rPr>
      </w:pPr>
      <w:r w:rsidRPr="009C7D3C">
        <w:rPr>
          <w:rFonts w:ascii="Times New Roman" w:eastAsia="Times New Roman" w:hAnsi="Times New Roman" w:cs="Times New Roman"/>
          <w:b/>
          <w:bCs/>
          <w:color w:val="000000"/>
          <w:sz w:val="26"/>
          <w:szCs w:val="26"/>
        </w:rPr>
        <w:t xml:space="preserve"> сельского поселения «</w:t>
      </w:r>
      <w:r>
        <w:rPr>
          <w:rFonts w:ascii="Times New Roman" w:eastAsia="Times New Roman" w:hAnsi="Times New Roman" w:cs="Times New Roman"/>
          <w:b/>
          <w:bCs/>
          <w:color w:val="000000"/>
          <w:sz w:val="26"/>
          <w:szCs w:val="26"/>
        </w:rPr>
        <w:t>Деревня Березовка</w:t>
      </w:r>
      <w:r w:rsidRPr="009C7D3C">
        <w:rPr>
          <w:rFonts w:ascii="Times New Roman" w:eastAsia="Times New Roman" w:hAnsi="Times New Roman" w:cs="Times New Roman"/>
          <w:b/>
          <w:bCs/>
          <w:color w:val="000000"/>
          <w:sz w:val="26"/>
          <w:szCs w:val="26"/>
        </w:rPr>
        <w:t>»</w:t>
      </w:r>
    </w:p>
    <w:p w:rsidR="009C7D3C" w:rsidRPr="009C7D3C" w:rsidRDefault="009C7D3C" w:rsidP="009C7D3C">
      <w:pPr>
        <w:spacing w:after="0" w:line="240" w:lineRule="auto"/>
        <w:ind w:firstLine="592"/>
        <w:jc w:val="both"/>
        <w:rPr>
          <w:rFonts w:ascii="Arial" w:eastAsia="Times New Roman" w:hAnsi="Arial" w:cs="Arial"/>
          <w:color w:val="000000"/>
          <w:sz w:val="25"/>
          <w:szCs w:val="25"/>
        </w:rPr>
      </w:pPr>
      <w:r w:rsidRPr="009C7D3C">
        <w:rPr>
          <w:rFonts w:ascii="Arial" w:eastAsia="Times New Roman" w:hAnsi="Arial" w:cs="Arial"/>
          <w:b/>
          <w:bCs/>
          <w:color w:val="000000"/>
          <w:sz w:val="25"/>
          <w:szCs w:val="25"/>
        </w:rPr>
        <w:t> </w:t>
      </w:r>
    </w:p>
    <w:p w:rsidR="009C7D3C" w:rsidRPr="007C3209" w:rsidRDefault="009C7D3C" w:rsidP="009C7D3C">
      <w:pPr>
        <w:spacing w:after="0" w:line="240" w:lineRule="auto"/>
        <w:ind w:firstLine="720"/>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В соответствии части 3 статьи 14</w:t>
      </w:r>
      <w:r w:rsidRPr="007C3209">
        <w:rPr>
          <w:rFonts w:ascii="Times New Roman" w:eastAsia="Times New Roman" w:hAnsi="Times New Roman" w:cs="Times New Roman"/>
          <w:color w:val="000000"/>
          <w:sz w:val="26"/>
          <w:szCs w:val="26"/>
          <w:shd w:val="clear" w:color="auto" w:fill="FFFFFF"/>
        </w:rPr>
        <w:t> Федерального закона от 06.10.2003 № </w:t>
      </w:r>
      <w:hyperlink r:id="rId6" w:tgtFrame="_blank" w:history="1">
        <w:r w:rsidRPr="007C3209">
          <w:rPr>
            <w:rFonts w:ascii="Times New Roman" w:eastAsia="Times New Roman" w:hAnsi="Times New Roman" w:cs="Times New Roman"/>
            <w:color w:val="0000FF"/>
            <w:sz w:val="26"/>
            <w:szCs w:val="26"/>
          </w:rPr>
          <w:t>131-ФЗ</w:t>
        </w:r>
      </w:hyperlink>
      <w:r w:rsidRPr="007C3209">
        <w:rPr>
          <w:rFonts w:ascii="Times New Roman" w:eastAsia="Times New Roman" w:hAnsi="Times New Roman" w:cs="Times New Roman"/>
          <w:color w:val="000000"/>
          <w:sz w:val="26"/>
          <w:szCs w:val="26"/>
          <w:shd w:val="clear" w:color="auto" w:fill="FFFFFF"/>
        </w:rPr>
        <w:t> «</w:t>
      </w:r>
      <w:hyperlink r:id="rId7" w:tgtFrame="_blank" w:history="1">
        <w:r w:rsidRPr="007C3209">
          <w:rPr>
            <w:rFonts w:ascii="Times New Roman" w:eastAsia="Times New Roman" w:hAnsi="Times New Roman" w:cs="Times New Roman"/>
            <w:color w:val="0000FF"/>
            <w:sz w:val="26"/>
            <w:szCs w:val="26"/>
          </w:rPr>
          <w:t>Об общих принципах организации местного самоуправления в Российской</w:t>
        </w:r>
      </w:hyperlink>
      <w:r w:rsidRPr="007C3209">
        <w:rPr>
          <w:rFonts w:ascii="Times New Roman" w:eastAsia="Times New Roman" w:hAnsi="Times New Roman" w:cs="Times New Roman"/>
          <w:color w:val="000000"/>
          <w:sz w:val="26"/>
          <w:szCs w:val="26"/>
          <w:shd w:val="clear" w:color="auto" w:fill="FFFFFF"/>
        </w:rPr>
        <w:t> Федерации»</w:t>
      </w:r>
      <w:r w:rsidRPr="007C3209">
        <w:rPr>
          <w:rFonts w:ascii="Times New Roman" w:eastAsia="Times New Roman" w:hAnsi="Times New Roman" w:cs="Times New Roman"/>
          <w:color w:val="000000"/>
          <w:sz w:val="26"/>
          <w:szCs w:val="26"/>
        </w:rPr>
        <w:t>, Федеральным законом от 31.07.2020 № 248-ФЗ «О государственном контроле (надзоре) и муниципальном контроле в Российской Федерации», </w:t>
      </w:r>
      <w:hyperlink r:id="rId8" w:tgtFrame="_blank" w:history="1">
        <w:r w:rsidRPr="007C3209">
          <w:rPr>
            <w:rFonts w:ascii="Times New Roman" w:eastAsia="Times New Roman" w:hAnsi="Times New Roman" w:cs="Times New Roman"/>
            <w:color w:val="0000FF"/>
            <w:sz w:val="26"/>
            <w:szCs w:val="26"/>
          </w:rPr>
          <w:t>Уставом</w:t>
        </w:r>
      </w:hyperlink>
      <w:r w:rsidRPr="007C3209">
        <w:rPr>
          <w:rFonts w:ascii="Times New Roman" w:eastAsia="Times New Roman" w:hAnsi="Times New Roman" w:cs="Times New Roman"/>
          <w:color w:val="000000"/>
          <w:sz w:val="26"/>
          <w:szCs w:val="26"/>
        </w:rPr>
        <w:t> сельского поселения «</w:t>
      </w:r>
      <w:r w:rsidR="00B272ED" w:rsidRPr="007C3209">
        <w:rPr>
          <w:rFonts w:ascii="Times New Roman" w:eastAsia="Times New Roman" w:hAnsi="Times New Roman" w:cs="Times New Roman"/>
          <w:color w:val="000000"/>
          <w:sz w:val="26"/>
          <w:szCs w:val="26"/>
        </w:rPr>
        <w:t>Деревня Березовка</w:t>
      </w:r>
      <w:r w:rsidRPr="007C3209">
        <w:rPr>
          <w:rFonts w:ascii="Times New Roman" w:eastAsia="Times New Roman" w:hAnsi="Times New Roman" w:cs="Times New Roman"/>
          <w:color w:val="000000"/>
          <w:sz w:val="26"/>
          <w:szCs w:val="26"/>
        </w:rPr>
        <w:t>», Сельская Дума сельского поселения «</w:t>
      </w:r>
      <w:r w:rsidR="00B272ED" w:rsidRPr="007C3209">
        <w:rPr>
          <w:rFonts w:ascii="Times New Roman" w:eastAsia="Times New Roman" w:hAnsi="Times New Roman" w:cs="Times New Roman"/>
          <w:color w:val="000000"/>
          <w:sz w:val="26"/>
          <w:szCs w:val="26"/>
        </w:rPr>
        <w:t>Деревня Березовка</w:t>
      </w:r>
      <w:r w:rsidRPr="007C3209">
        <w:rPr>
          <w:rFonts w:ascii="Times New Roman" w:eastAsia="Times New Roman" w:hAnsi="Times New Roman" w:cs="Times New Roman"/>
          <w:color w:val="000000"/>
          <w:sz w:val="26"/>
          <w:szCs w:val="26"/>
        </w:rPr>
        <w:t>»</w:t>
      </w:r>
    </w:p>
    <w:p w:rsidR="009C7D3C" w:rsidRPr="007C3209" w:rsidRDefault="009C7D3C" w:rsidP="009C7D3C">
      <w:pPr>
        <w:spacing w:after="0" w:line="240" w:lineRule="auto"/>
        <w:ind w:firstLine="720"/>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 </w:t>
      </w:r>
    </w:p>
    <w:p w:rsidR="009C7D3C" w:rsidRPr="007C3209" w:rsidRDefault="009C7D3C" w:rsidP="00A727FC">
      <w:pPr>
        <w:spacing w:after="0" w:line="240" w:lineRule="auto"/>
        <w:ind w:firstLine="592"/>
        <w:jc w:val="center"/>
        <w:rPr>
          <w:rFonts w:ascii="Times New Roman" w:eastAsia="Times New Roman" w:hAnsi="Times New Roman" w:cs="Times New Roman"/>
          <w:color w:val="000000"/>
          <w:sz w:val="26"/>
          <w:szCs w:val="26"/>
        </w:rPr>
      </w:pPr>
      <w:r w:rsidRPr="007C3209">
        <w:rPr>
          <w:rFonts w:ascii="Times New Roman" w:eastAsia="Times New Roman" w:hAnsi="Times New Roman" w:cs="Times New Roman"/>
          <w:b/>
          <w:bCs/>
          <w:color w:val="000000"/>
          <w:sz w:val="26"/>
          <w:szCs w:val="26"/>
        </w:rPr>
        <w:t>РЕШИЛА:</w:t>
      </w:r>
    </w:p>
    <w:p w:rsidR="009C7D3C" w:rsidRPr="007C3209" w:rsidRDefault="009C7D3C" w:rsidP="009C7D3C">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b/>
          <w:bCs/>
          <w:color w:val="000000"/>
          <w:sz w:val="26"/>
          <w:szCs w:val="26"/>
        </w:rPr>
        <w:t> </w:t>
      </w:r>
    </w:p>
    <w:p w:rsidR="009C7D3C" w:rsidRPr="007C3209" w:rsidRDefault="009C7D3C" w:rsidP="009C7D3C">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1. Утвердить Положение о муниципальном контроле в сфере благоустройства на территории сельского поселения «</w:t>
      </w:r>
      <w:r w:rsidR="007C3209" w:rsidRPr="007C3209">
        <w:rPr>
          <w:rFonts w:ascii="Times New Roman" w:eastAsia="Times New Roman" w:hAnsi="Times New Roman" w:cs="Times New Roman"/>
          <w:color w:val="000000"/>
          <w:sz w:val="26"/>
          <w:szCs w:val="26"/>
        </w:rPr>
        <w:t>Деревня Березовка</w:t>
      </w:r>
      <w:r w:rsidRPr="007C3209">
        <w:rPr>
          <w:rFonts w:ascii="Times New Roman" w:eastAsia="Times New Roman" w:hAnsi="Times New Roman" w:cs="Times New Roman"/>
          <w:color w:val="000000"/>
          <w:sz w:val="26"/>
          <w:szCs w:val="26"/>
        </w:rPr>
        <w:t>».</w:t>
      </w:r>
    </w:p>
    <w:p w:rsidR="009C7D3C" w:rsidRPr="007C3209" w:rsidRDefault="009C7D3C" w:rsidP="009C7D3C">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 </w:t>
      </w:r>
    </w:p>
    <w:p w:rsidR="009C7D3C" w:rsidRPr="007C3209" w:rsidRDefault="007C3209" w:rsidP="009C7D3C">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2</w:t>
      </w:r>
      <w:r w:rsidR="009C7D3C" w:rsidRPr="007C3209">
        <w:rPr>
          <w:rFonts w:ascii="Times New Roman" w:eastAsia="Times New Roman" w:hAnsi="Times New Roman" w:cs="Times New Roman"/>
          <w:color w:val="000000"/>
          <w:sz w:val="26"/>
          <w:szCs w:val="26"/>
        </w:rPr>
        <w:t>. Настоящее решение вступает в силу после его официального опубликования.</w:t>
      </w:r>
    </w:p>
    <w:p w:rsidR="009C7D3C" w:rsidRDefault="009C7D3C" w:rsidP="009C7D3C">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 </w:t>
      </w:r>
    </w:p>
    <w:p w:rsidR="007C3209" w:rsidRDefault="007C3209" w:rsidP="009C7D3C">
      <w:pPr>
        <w:spacing w:after="0" w:line="240" w:lineRule="auto"/>
        <w:ind w:firstLine="709"/>
        <w:jc w:val="both"/>
        <w:rPr>
          <w:rFonts w:ascii="Times New Roman" w:eastAsia="Times New Roman" w:hAnsi="Times New Roman" w:cs="Times New Roman"/>
          <w:color w:val="000000"/>
          <w:sz w:val="26"/>
          <w:szCs w:val="26"/>
        </w:rPr>
      </w:pPr>
    </w:p>
    <w:p w:rsidR="00A727FC" w:rsidRDefault="00A727FC" w:rsidP="009C7D3C">
      <w:pPr>
        <w:spacing w:after="0" w:line="240" w:lineRule="auto"/>
        <w:ind w:firstLine="709"/>
        <w:jc w:val="both"/>
        <w:rPr>
          <w:rFonts w:ascii="Times New Roman" w:eastAsia="Times New Roman" w:hAnsi="Times New Roman" w:cs="Times New Roman"/>
          <w:color w:val="000000"/>
          <w:sz w:val="26"/>
          <w:szCs w:val="26"/>
        </w:rPr>
      </w:pPr>
    </w:p>
    <w:p w:rsidR="00A727FC" w:rsidRDefault="00A727FC" w:rsidP="009C7D3C">
      <w:pPr>
        <w:spacing w:after="0" w:line="240" w:lineRule="auto"/>
        <w:ind w:firstLine="709"/>
        <w:jc w:val="both"/>
        <w:rPr>
          <w:rFonts w:ascii="Times New Roman" w:eastAsia="Times New Roman" w:hAnsi="Times New Roman" w:cs="Times New Roman"/>
          <w:color w:val="000000"/>
          <w:sz w:val="26"/>
          <w:szCs w:val="26"/>
        </w:rPr>
      </w:pPr>
    </w:p>
    <w:p w:rsidR="00A727FC" w:rsidRDefault="00A727FC" w:rsidP="009C7D3C">
      <w:pPr>
        <w:spacing w:after="0" w:line="240" w:lineRule="auto"/>
        <w:ind w:firstLine="709"/>
        <w:jc w:val="both"/>
        <w:rPr>
          <w:rFonts w:ascii="Times New Roman" w:eastAsia="Times New Roman" w:hAnsi="Times New Roman" w:cs="Times New Roman"/>
          <w:color w:val="000000"/>
          <w:sz w:val="26"/>
          <w:szCs w:val="26"/>
        </w:rPr>
      </w:pPr>
    </w:p>
    <w:p w:rsidR="00A727FC" w:rsidRDefault="00A727FC" w:rsidP="009C7D3C">
      <w:pPr>
        <w:spacing w:after="0" w:line="240" w:lineRule="auto"/>
        <w:ind w:firstLine="709"/>
        <w:jc w:val="both"/>
        <w:rPr>
          <w:rFonts w:ascii="Times New Roman" w:eastAsia="Times New Roman" w:hAnsi="Times New Roman" w:cs="Times New Roman"/>
          <w:color w:val="000000"/>
          <w:sz w:val="26"/>
          <w:szCs w:val="26"/>
        </w:rPr>
      </w:pPr>
    </w:p>
    <w:p w:rsidR="00A727FC" w:rsidRDefault="00A727FC" w:rsidP="009C7D3C">
      <w:pPr>
        <w:spacing w:after="0" w:line="240" w:lineRule="auto"/>
        <w:ind w:firstLine="709"/>
        <w:jc w:val="both"/>
        <w:rPr>
          <w:rFonts w:ascii="Times New Roman" w:eastAsia="Times New Roman" w:hAnsi="Times New Roman" w:cs="Times New Roman"/>
          <w:color w:val="000000"/>
          <w:sz w:val="26"/>
          <w:szCs w:val="26"/>
        </w:rPr>
      </w:pPr>
    </w:p>
    <w:p w:rsidR="00A727FC" w:rsidRPr="007C3209" w:rsidRDefault="00A727FC" w:rsidP="009C7D3C">
      <w:pPr>
        <w:spacing w:after="0" w:line="240" w:lineRule="auto"/>
        <w:ind w:firstLine="709"/>
        <w:jc w:val="both"/>
        <w:rPr>
          <w:rFonts w:ascii="Times New Roman" w:eastAsia="Times New Roman" w:hAnsi="Times New Roman" w:cs="Times New Roman"/>
          <w:color w:val="000000"/>
          <w:sz w:val="26"/>
          <w:szCs w:val="26"/>
        </w:rPr>
      </w:pPr>
    </w:p>
    <w:p w:rsidR="0013227F" w:rsidRPr="0013227F" w:rsidRDefault="0013227F" w:rsidP="0013227F">
      <w:pPr>
        <w:widowControl w:val="0"/>
        <w:autoSpaceDE w:val="0"/>
        <w:autoSpaceDN w:val="0"/>
        <w:adjustRightInd w:val="0"/>
        <w:spacing w:after="0" w:line="240" w:lineRule="auto"/>
        <w:rPr>
          <w:rFonts w:ascii="Times New Roman" w:eastAsia="Times New Roman" w:hAnsi="Times New Roman" w:cs="Times New Roman"/>
          <w:b/>
          <w:sz w:val="28"/>
          <w:szCs w:val="28"/>
        </w:rPr>
      </w:pPr>
      <w:r w:rsidRPr="0013227F">
        <w:rPr>
          <w:rFonts w:ascii="Times New Roman" w:eastAsia="Times New Roman" w:hAnsi="Times New Roman" w:cs="Times New Roman"/>
          <w:b/>
          <w:sz w:val="28"/>
          <w:szCs w:val="28"/>
        </w:rPr>
        <w:t xml:space="preserve">Глава муниципального образования </w:t>
      </w:r>
    </w:p>
    <w:p w:rsidR="0013227F" w:rsidRPr="0013227F" w:rsidRDefault="0013227F" w:rsidP="0013227F">
      <w:pPr>
        <w:widowControl w:val="0"/>
        <w:autoSpaceDE w:val="0"/>
        <w:autoSpaceDN w:val="0"/>
        <w:adjustRightInd w:val="0"/>
        <w:spacing w:after="0" w:line="240" w:lineRule="auto"/>
        <w:rPr>
          <w:rFonts w:ascii="Times New Roman" w:eastAsia="Times New Roman" w:hAnsi="Times New Roman" w:cs="Times New Roman"/>
          <w:b/>
          <w:sz w:val="28"/>
          <w:szCs w:val="28"/>
        </w:rPr>
      </w:pPr>
      <w:r w:rsidRPr="0013227F">
        <w:rPr>
          <w:rFonts w:ascii="Times New Roman" w:eastAsia="Times New Roman" w:hAnsi="Times New Roman" w:cs="Times New Roman"/>
          <w:b/>
          <w:sz w:val="28"/>
          <w:szCs w:val="28"/>
        </w:rPr>
        <w:t xml:space="preserve">сельского поселения «Деревня Березовка»                   </w:t>
      </w:r>
      <w:r w:rsidRPr="0013227F">
        <w:rPr>
          <w:rFonts w:ascii="Times New Roman" w:eastAsia="Times New Roman" w:hAnsi="Times New Roman" w:cs="Times New Roman"/>
          <w:b/>
          <w:sz w:val="28"/>
          <w:szCs w:val="28"/>
        </w:rPr>
        <w:tab/>
      </w:r>
      <w:r w:rsidRPr="0013227F">
        <w:rPr>
          <w:rFonts w:ascii="Times New Roman" w:eastAsia="Times New Roman" w:hAnsi="Times New Roman" w:cs="Times New Roman"/>
          <w:b/>
          <w:sz w:val="28"/>
          <w:szCs w:val="28"/>
        </w:rPr>
        <w:tab/>
        <w:t xml:space="preserve">      М.В. Холявчук</w:t>
      </w:r>
    </w:p>
    <w:p w:rsidR="0013227F" w:rsidRPr="0013227F" w:rsidRDefault="0013227F" w:rsidP="0013227F">
      <w:pPr>
        <w:widowControl w:val="0"/>
        <w:autoSpaceDE w:val="0"/>
        <w:autoSpaceDN w:val="0"/>
        <w:adjustRightInd w:val="0"/>
        <w:spacing w:after="0" w:line="240" w:lineRule="auto"/>
        <w:rPr>
          <w:rFonts w:ascii="Times New Roman" w:eastAsia="Times New Roman" w:hAnsi="Times New Roman" w:cs="Times New Roman"/>
          <w:sz w:val="24"/>
          <w:szCs w:val="24"/>
        </w:rPr>
      </w:pPr>
      <w:r w:rsidRPr="0013227F">
        <w:rPr>
          <w:rFonts w:ascii="Times New Roman" w:eastAsia="Times New Roman" w:hAnsi="Times New Roman" w:cs="Times New Roman"/>
          <w:sz w:val="24"/>
          <w:szCs w:val="24"/>
        </w:rPr>
        <w:t xml:space="preserve">                                                                                                           </w:t>
      </w:r>
    </w:p>
    <w:p w:rsidR="009C7D3C" w:rsidRPr="007C3209" w:rsidRDefault="009C7D3C" w:rsidP="009C7D3C">
      <w:pPr>
        <w:spacing w:after="0" w:line="240" w:lineRule="auto"/>
        <w:ind w:firstLine="592"/>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b/>
          <w:bCs/>
          <w:color w:val="000000"/>
          <w:sz w:val="26"/>
          <w:szCs w:val="26"/>
        </w:rPr>
        <w:t> </w:t>
      </w:r>
    </w:p>
    <w:p w:rsidR="009C7D3C" w:rsidRPr="007C3209" w:rsidRDefault="009C7D3C" w:rsidP="009C7D3C">
      <w:pPr>
        <w:spacing w:after="0" w:line="240" w:lineRule="auto"/>
        <w:ind w:firstLine="592"/>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b/>
          <w:bCs/>
          <w:color w:val="000000"/>
          <w:sz w:val="26"/>
          <w:szCs w:val="26"/>
        </w:rPr>
        <w:t> </w:t>
      </w:r>
    </w:p>
    <w:p w:rsidR="009C7D3C" w:rsidRPr="009C7D3C" w:rsidRDefault="009C7D3C" w:rsidP="009C7D3C">
      <w:pPr>
        <w:spacing w:after="0" w:line="240" w:lineRule="auto"/>
        <w:ind w:firstLine="592"/>
        <w:jc w:val="both"/>
        <w:rPr>
          <w:rFonts w:ascii="Arial" w:eastAsia="Times New Roman" w:hAnsi="Arial" w:cs="Arial"/>
          <w:color w:val="000000"/>
          <w:sz w:val="25"/>
          <w:szCs w:val="25"/>
        </w:rPr>
      </w:pPr>
      <w:r w:rsidRPr="009C7D3C">
        <w:rPr>
          <w:rFonts w:ascii="Arial" w:eastAsia="Times New Roman" w:hAnsi="Arial" w:cs="Arial"/>
          <w:b/>
          <w:bCs/>
          <w:color w:val="000000"/>
          <w:sz w:val="25"/>
          <w:szCs w:val="25"/>
        </w:rPr>
        <w:t> </w:t>
      </w:r>
    </w:p>
    <w:p w:rsidR="009C7D3C" w:rsidRPr="009C7D3C" w:rsidRDefault="009C7D3C" w:rsidP="009C7D3C">
      <w:pPr>
        <w:spacing w:after="0" w:line="240" w:lineRule="auto"/>
        <w:ind w:firstLine="592"/>
        <w:jc w:val="both"/>
        <w:rPr>
          <w:rFonts w:ascii="Arial" w:eastAsia="Times New Roman" w:hAnsi="Arial" w:cs="Arial"/>
          <w:color w:val="000000"/>
          <w:sz w:val="25"/>
          <w:szCs w:val="25"/>
        </w:rPr>
      </w:pPr>
      <w:r w:rsidRPr="009C7D3C">
        <w:rPr>
          <w:rFonts w:ascii="Arial" w:eastAsia="Times New Roman" w:hAnsi="Arial" w:cs="Arial"/>
          <w:b/>
          <w:bCs/>
          <w:color w:val="000000"/>
          <w:sz w:val="25"/>
          <w:szCs w:val="25"/>
        </w:rPr>
        <w:t> </w:t>
      </w:r>
    </w:p>
    <w:p w:rsidR="009C7D3C" w:rsidRPr="009C7D3C" w:rsidRDefault="009C7D3C" w:rsidP="009C7D3C">
      <w:pPr>
        <w:spacing w:after="0" w:line="240" w:lineRule="auto"/>
        <w:ind w:firstLine="592"/>
        <w:jc w:val="both"/>
        <w:rPr>
          <w:rFonts w:ascii="Arial" w:eastAsia="Times New Roman" w:hAnsi="Arial" w:cs="Arial"/>
          <w:color w:val="000000"/>
          <w:sz w:val="25"/>
          <w:szCs w:val="25"/>
        </w:rPr>
      </w:pPr>
      <w:r w:rsidRPr="009C7D3C">
        <w:rPr>
          <w:rFonts w:ascii="Arial" w:eastAsia="Times New Roman" w:hAnsi="Arial" w:cs="Arial"/>
          <w:b/>
          <w:bCs/>
          <w:color w:val="000000"/>
          <w:sz w:val="25"/>
          <w:szCs w:val="25"/>
        </w:rPr>
        <w:t> </w:t>
      </w:r>
    </w:p>
    <w:p w:rsidR="009C7D3C" w:rsidRPr="009C7D3C" w:rsidRDefault="009C7D3C" w:rsidP="009C7D3C">
      <w:pPr>
        <w:spacing w:after="0" w:line="240" w:lineRule="auto"/>
        <w:ind w:firstLine="592"/>
        <w:jc w:val="both"/>
        <w:rPr>
          <w:rFonts w:ascii="Arial" w:eastAsia="Times New Roman" w:hAnsi="Arial" w:cs="Arial"/>
          <w:color w:val="000000"/>
          <w:sz w:val="25"/>
          <w:szCs w:val="25"/>
        </w:rPr>
      </w:pPr>
      <w:r w:rsidRPr="009C7D3C">
        <w:rPr>
          <w:rFonts w:ascii="Arial" w:eastAsia="Times New Roman" w:hAnsi="Arial" w:cs="Arial"/>
          <w:b/>
          <w:bCs/>
          <w:color w:val="000000"/>
          <w:sz w:val="25"/>
          <w:szCs w:val="25"/>
        </w:rPr>
        <w:t> </w:t>
      </w:r>
    </w:p>
    <w:p w:rsidR="009C7D3C" w:rsidRPr="009C7D3C" w:rsidRDefault="009C7D3C" w:rsidP="009C7D3C">
      <w:pPr>
        <w:spacing w:after="0" w:line="240" w:lineRule="auto"/>
        <w:ind w:firstLine="592"/>
        <w:jc w:val="both"/>
        <w:rPr>
          <w:rFonts w:ascii="Arial" w:eastAsia="Times New Roman" w:hAnsi="Arial" w:cs="Arial"/>
          <w:color w:val="000000"/>
          <w:sz w:val="25"/>
          <w:szCs w:val="25"/>
        </w:rPr>
      </w:pPr>
      <w:r w:rsidRPr="009C7D3C">
        <w:rPr>
          <w:rFonts w:ascii="Arial" w:eastAsia="Times New Roman" w:hAnsi="Arial" w:cs="Arial"/>
          <w:b/>
          <w:bCs/>
          <w:color w:val="000000"/>
          <w:sz w:val="25"/>
          <w:szCs w:val="25"/>
        </w:rPr>
        <w:t> </w:t>
      </w:r>
    </w:p>
    <w:p w:rsidR="009C7D3C" w:rsidRPr="009C7D3C" w:rsidRDefault="009C7D3C" w:rsidP="009C7D3C">
      <w:pPr>
        <w:spacing w:after="0" w:line="240" w:lineRule="auto"/>
        <w:ind w:firstLine="592"/>
        <w:jc w:val="both"/>
        <w:rPr>
          <w:rFonts w:ascii="Arial" w:eastAsia="Times New Roman" w:hAnsi="Arial" w:cs="Arial"/>
          <w:color w:val="000000"/>
          <w:sz w:val="25"/>
          <w:szCs w:val="25"/>
        </w:rPr>
      </w:pPr>
      <w:r w:rsidRPr="009C7D3C">
        <w:rPr>
          <w:rFonts w:ascii="Arial" w:eastAsia="Times New Roman" w:hAnsi="Arial" w:cs="Arial"/>
          <w:b/>
          <w:bCs/>
          <w:color w:val="000000"/>
          <w:sz w:val="25"/>
          <w:szCs w:val="25"/>
        </w:rPr>
        <w:t> </w:t>
      </w:r>
    </w:p>
    <w:p w:rsidR="009C7D3C" w:rsidRDefault="009C7D3C" w:rsidP="009C7D3C">
      <w:pPr>
        <w:spacing w:after="0" w:line="240" w:lineRule="auto"/>
        <w:ind w:firstLine="592"/>
        <w:jc w:val="both"/>
        <w:rPr>
          <w:rFonts w:ascii="Arial" w:eastAsia="Times New Roman" w:hAnsi="Arial" w:cs="Arial"/>
          <w:b/>
          <w:bCs/>
          <w:color w:val="000000"/>
          <w:sz w:val="25"/>
          <w:szCs w:val="25"/>
        </w:rPr>
      </w:pPr>
      <w:r w:rsidRPr="009C7D3C">
        <w:rPr>
          <w:rFonts w:ascii="Arial" w:eastAsia="Times New Roman" w:hAnsi="Arial" w:cs="Arial"/>
          <w:b/>
          <w:bCs/>
          <w:color w:val="000000"/>
          <w:sz w:val="25"/>
          <w:szCs w:val="25"/>
        </w:rPr>
        <w:t> </w:t>
      </w:r>
    </w:p>
    <w:p w:rsidR="007C3209" w:rsidRDefault="007C3209" w:rsidP="009C7D3C">
      <w:pPr>
        <w:spacing w:after="0" w:line="240" w:lineRule="auto"/>
        <w:ind w:firstLine="592"/>
        <w:jc w:val="both"/>
        <w:rPr>
          <w:rFonts w:ascii="Arial" w:eastAsia="Times New Roman" w:hAnsi="Arial" w:cs="Arial"/>
          <w:b/>
          <w:bCs/>
          <w:color w:val="000000"/>
          <w:sz w:val="25"/>
          <w:szCs w:val="25"/>
        </w:rPr>
      </w:pPr>
    </w:p>
    <w:p w:rsidR="00EF2E02" w:rsidRPr="0013227F" w:rsidRDefault="00EF2E02" w:rsidP="0013227F">
      <w:pPr>
        <w:spacing w:after="0" w:line="240" w:lineRule="auto"/>
        <w:ind w:firstLine="592"/>
        <w:jc w:val="both"/>
        <w:rPr>
          <w:rFonts w:ascii="Arial" w:eastAsia="Times New Roman" w:hAnsi="Arial" w:cs="Arial"/>
          <w:color w:val="000000"/>
          <w:sz w:val="25"/>
          <w:szCs w:val="25"/>
        </w:rPr>
      </w:pPr>
    </w:p>
    <w:p w:rsidR="009C7D3C" w:rsidRPr="00EF2E02" w:rsidRDefault="009C7D3C" w:rsidP="00EF2E02">
      <w:pPr>
        <w:spacing w:after="0" w:line="240" w:lineRule="auto"/>
        <w:jc w:val="right"/>
        <w:rPr>
          <w:rFonts w:ascii="Times New Roman" w:eastAsia="Times New Roman" w:hAnsi="Times New Roman" w:cs="Times New Roman"/>
          <w:b/>
          <w:bCs/>
          <w:color w:val="000000"/>
          <w:sz w:val="18"/>
          <w:szCs w:val="32"/>
        </w:rPr>
      </w:pPr>
      <w:r w:rsidRPr="00EF2E02">
        <w:rPr>
          <w:rFonts w:ascii="Times New Roman" w:eastAsia="Times New Roman" w:hAnsi="Times New Roman" w:cs="Times New Roman"/>
          <w:b/>
          <w:bCs/>
          <w:color w:val="000000"/>
          <w:sz w:val="18"/>
          <w:szCs w:val="32"/>
        </w:rPr>
        <w:lastRenderedPageBreak/>
        <w:t>Приложение</w:t>
      </w:r>
    </w:p>
    <w:p w:rsidR="009C7D3C" w:rsidRPr="00EF2E02" w:rsidRDefault="009C7D3C" w:rsidP="00EF2E02">
      <w:pPr>
        <w:spacing w:after="0" w:line="240" w:lineRule="auto"/>
        <w:jc w:val="right"/>
        <w:rPr>
          <w:rFonts w:ascii="Times New Roman" w:eastAsia="Times New Roman" w:hAnsi="Times New Roman" w:cs="Times New Roman"/>
          <w:b/>
          <w:bCs/>
          <w:color w:val="000000"/>
          <w:sz w:val="18"/>
          <w:szCs w:val="32"/>
        </w:rPr>
      </w:pPr>
      <w:r w:rsidRPr="00EF2E02">
        <w:rPr>
          <w:rFonts w:ascii="Times New Roman" w:eastAsia="Times New Roman" w:hAnsi="Times New Roman" w:cs="Times New Roman"/>
          <w:b/>
          <w:bCs/>
          <w:color w:val="000000"/>
          <w:sz w:val="18"/>
          <w:szCs w:val="32"/>
        </w:rPr>
        <w:t>к Решению Сельской Думы МО</w:t>
      </w:r>
    </w:p>
    <w:p w:rsidR="009C7D3C" w:rsidRPr="00EF2E02" w:rsidRDefault="009C7D3C" w:rsidP="00EF2E02">
      <w:pPr>
        <w:spacing w:after="0" w:line="240" w:lineRule="auto"/>
        <w:jc w:val="right"/>
        <w:rPr>
          <w:rFonts w:ascii="Times New Roman" w:eastAsia="Times New Roman" w:hAnsi="Times New Roman" w:cs="Times New Roman"/>
          <w:b/>
          <w:bCs/>
          <w:color w:val="000000"/>
          <w:sz w:val="18"/>
          <w:szCs w:val="32"/>
        </w:rPr>
      </w:pPr>
      <w:r w:rsidRPr="00EF2E02">
        <w:rPr>
          <w:rFonts w:ascii="Times New Roman" w:eastAsia="Times New Roman" w:hAnsi="Times New Roman" w:cs="Times New Roman"/>
          <w:b/>
          <w:bCs/>
          <w:color w:val="000000"/>
          <w:sz w:val="18"/>
          <w:szCs w:val="32"/>
        </w:rPr>
        <w:t>сельское поселение «</w:t>
      </w:r>
      <w:r w:rsidR="00EF2E02" w:rsidRPr="00EF2E02">
        <w:rPr>
          <w:rFonts w:ascii="Times New Roman" w:eastAsia="Times New Roman" w:hAnsi="Times New Roman" w:cs="Times New Roman"/>
          <w:b/>
          <w:bCs/>
          <w:color w:val="000000"/>
          <w:sz w:val="18"/>
          <w:szCs w:val="32"/>
        </w:rPr>
        <w:t>Деревня Березовка</w:t>
      </w:r>
      <w:r w:rsidRPr="00EF2E02">
        <w:rPr>
          <w:rFonts w:ascii="Times New Roman" w:eastAsia="Times New Roman" w:hAnsi="Times New Roman" w:cs="Times New Roman"/>
          <w:b/>
          <w:bCs/>
          <w:color w:val="000000"/>
          <w:sz w:val="18"/>
          <w:szCs w:val="32"/>
        </w:rPr>
        <w:t>»</w:t>
      </w:r>
    </w:p>
    <w:p w:rsidR="009C7D3C" w:rsidRPr="009C7D3C" w:rsidRDefault="009C7D3C" w:rsidP="00EF2E02">
      <w:pPr>
        <w:spacing w:after="0" w:line="240" w:lineRule="auto"/>
        <w:jc w:val="right"/>
        <w:rPr>
          <w:rFonts w:ascii="Arial" w:eastAsia="Times New Roman" w:hAnsi="Arial" w:cs="Arial"/>
          <w:b/>
          <w:bCs/>
          <w:color w:val="000000"/>
          <w:sz w:val="32"/>
          <w:szCs w:val="32"/>
        </w:rPr>
      </w:pPr>
      <w:r w:rsidRPr="00EF2E02">
        <w:rPr>
          <w:rFonts w:ascii="Times New Roman" w:eastAsia="Times New Roman" w:hAnsi="Times New Roman" w:cs="Times New Roman"/>
          <w:b/>
          <w:bCs/>
          <w:color w:val="000000"/>
          <w:sz w:val="18"/>
          <w:szCs w:val="32"/>
        </w:rPr>
        <w:t>от</w:t>
      </w:r>
      <w:r w:rsidR="00A727FC">
        <w:rPr>
          <w:rFonts w:ascii="Times New Roman" w:eastAsia="Times New Roman" w:hAnsi="Times New Roman" w:cs="Times New Roman"/>
          <w:b/>
          <w:bCs/>
          <w:color w:val="000000"/>
          <w:sz w:val="18"/>
          <w:szCs w:val="32"/>
        </w:rPr>
        <w:t xml:space="preserve"> 28.08.</w:t>
      </w:r>
      <w:r w:rsidRPr="00EF2E02">
        <w:rPr>
          <w:rFonts w:ascii="Times New Roman" w:eastAsia="Times New Roman" w:hAnsi="Times New Roman" w:cs="Times New Roman"/>
          <w:b/>
          <w:bCs/>
          <w:color w:val="000000"/>
          <w:sz w:val="18"/>
          <w:szCs w:val="32"/>
        </w:rPr>
        <w:t xml:space="preserve"> 2023 г. № </w:t>
      </w:r>
      <w:r w:rsidR="00A727FC">
        <w:rPr>
          <w:rFonts w:ascii="Times New Roman" w:eastAsia="Times New Roman" w:hAnsi="Times New Roman" w:cs="Times New Roman"/>
          <w:b/>
          <w:bCs/>
          <w:color w:val="000000"/>
          <w:sz w:val="18"/>
          <w:szCs w:val="32"/>
        </w:rPr>
        <w:t>25</w:t>
      </w:r>
    </w:p>
    <w:p w:rsidR="009C7D3C" w:rsidRPr="009C7D3C" w:rsidRDefault="009C7D3C" w:rsidP="009C7D3C">
      <w:pPr>
        <w:spacing w:after="120" w:line="240" w:lineRule="auto"/>
        <w:ind w:firstLine="709"/>
        <w:jc w:val="both"/>
        <w:rPr>
          <w:rFonts w:ascii="Arial" w:eastAsia="Times New Roman" w:hAnsi="Arial" w:cs="Arial"/>
          <w:b/>
          <w:bCs/>
          <w:color w:val="000000"/>
          <w:sz w:val="25"/>
          <w:szCs w:val="25"/>
        </w:rPr>
      </w:pPr>
      <w:r w:rsidRPr="009C7D3C">
        <w:rPr>
          <w:rFonts w:ascii="Arial" w:eastAsia="Times New Roman" w:hAnsi="Arial" w:cs="Arial"/>
          <w:b/>
          <w:bCs/>
          <w:color w:val="000000"/>
          <w:sz w:val="25"/>
          <w:szCs w:val="25"/>
        </w:rPr>
        <w:t> </w:t>
      </w:r>
    </w:p>
    <w:p w:rsidR="009C7D3C" w:rsidRPr="00EF2E02" w:rsidRDefault="009C7D3C" w:rsidP="009C7D3C">
      <w:pPr>
        <w:spacing w:after="120" w:line="240" w:lineRule="auto"/>
        <w:ind w:firstLine="592"/>
        <w:jc w:val="center"/>
        <w:rPr>
          <w:rFonts w:ascii="Times New Roman" w:eastAsia="Times New Roman" w:hAnsi="Times New Roman" w:cs="Times New Roman"/>
          <w:b/>
          <w:bCs/>
          <w:color w:val="000000"/>
          <w:sz w:val="26"/>
          <w:szCs w:val="26"/>
        </w:rPr>
      </w:pPr>
      <w:r w:rsidRPr="00EF2E02">
        <w:rPr>
          <w:rFonts w:ascii="Times New Roman" w:eastAsia="Times New Roman" w:hAnsi="Times New Roman" w:cs="Times New Roman"/>
          <w:b/>
          <w:bCs/>
          <w:color w:val="000000"/>
          <w:sz w:val="26"/>
          <w:szCs w:val="26"/>
        </w:rPr>
        <w:t>ПОЛОЖЕНИЕ О МУНИЦИПАЛЬНОМ КОНТРОЛЕ В СФЕРЕ БЛАГОУСТРОЙСТВА НА ТЕРРИТОРИИ </w:t>
      </w:r>
      <w:bookmarkStart w:id="0" w:name="_Hlk73456502"/>
      <w:bookmarkEnd w:id="0"/>
      <w:r w:rsidRPr="00EF2E02">
        <w:rPr>
          <w:rFonts w:ascii="Times New Roman" w:eastAsia="Times New Roman" w:hAnsi="Times New Roman" w:cs="Times New Roman"/>
          <w:b/>
          <w:bCs/>
          <w:color w:val="000000"/>
          <w:sz w:val="26"/>
          <w:szCs w:val="26"/>
        </w:rPr>
        <w:t>СЕЛЬСКОГО ПОСЕЛЕНИЯ «</w:t>
      </w:r>
      <w:r w:rsidR="00EF2E02" w:rsidRPr="00EF2E02">
        <w:rPr>
          <w:rFonts w:ascii="Times New Roman" w:eastAsia="Times New Roman" w:hAnsi="Times New Roman" w:cs="Times New Roman"/>
          <w:b/>
          <w:bCs/>
          <w:color w:val="000000"/>
          <w:sz w:val="26"/>
          <w:szCs w:val="26"/>
        </w:rPr>
        <w:t>ДЕРЕВНЯ БЕРЕЗОВКА</w:t>
      </w:r>
      <w:r w:rsidRPr="00EF2E02">
        <w:rPr>
          <w:rFonts w:ascii="Times New Roman" w:eastAsia="Times New Roman" w:hAnsi="Times New Roman" w:cs="Times New Roman"/>
          <w:b/>
          <w:bCs/>
          <w:color w:val="000000"/>
          <w:sz w:val="26"/>
          <w:szCs w:val="26"/>
        </w:rPr>
        <w:t>»</w:t>
      </w:r>
    </w:p>
    <w:p w:rsidR="009C7D3C" w:rsidRPr="009C7D3C" w:rsidRDefault="009C7D3C" w:rsidP="009C7D3C">
      <w:pPr>
        <w:spacing w:after="120" w:line="240" w:lineRule="auto"/>
        <w:ind w:firstLine="709"/>
        <w:jc w:val="both"/>
        <w:rPr>
          <w:rFonts w:ascii="Arial" w:eastAsia="Times New Roman" w:hAnsi="Arial" w:cs="Arial"/>
          <w:b/>
          <w:bCs/>
          <w:color w:val="000000"/>
          <w:sz w:val="25"/>
          <w:szCs w:val="25"/>
        </w:rPr>
      </w:pPr>
      <w:r w:rsidRPr="009C7D3C">
        <w:rPr>
          <w:rFonts w:ascii="Arial" w:eastAsia="Times New Roman" w:hAnsi="Arial" w:cs="Arial"/>
          <w:color w:val="000000"/>
          <w:sz w:val="25"/>
          <w:szCs w:val="25"/>
        </w:rPr>
        <w:t> </w:t>
      </w:r>
    </w:p>
    <w:p w:rsidR="009C7D3C" w:rsidRPr="00BF001E" w:rsidRDefault="009C7D3C" w:rsidP="00BF001E">
      <w:pPr>
        <w:spacing w:after="0" w:line="240" w:lineRule="auto"/>
        <w:ind w:firstLine="709"/>
        <w:jc w:val="both"/>
        <w:rPr>
          <w:rFonts w:ascii="Times New Roman" w:eastAsia="Times New Roman" w:hAnsi="Times New Roman" w:cs="Times New Roman"/>
          <w:b/>
          <w:bCs/>
          <w:color w:val="000000"/>
          <w:sz w:val="26"/>
          <w:szCs w:val="26"/>
        </w:rPr>
      </w:pPr>
      <w:r w:rsidRPr="00BF001E">
        <w:rPr>
          <w:rFonts w:ascii="Times New Roman" w:eastAsia="Times New Roman" w:hAnsi="Times New Roman" w:cs="Times New Roman"/>
          <w:color w:val="000000"/>
          <w:sz w:val="26"/>
          <w:szCs w:val="26"/>
          <w:shd w:val="clear" w:color="auto" w:fill="FFFFFF"/>
        </w:rPr>
        <w:t>1. Настоящее Положение разработано в соответствии с Федеральным законом от 31.07.2020 № 248-ФЗ «О государственном контроле (надзоре) и муниципальном контроле в Российской Федерации» (далее-Федеральный закон № 248-ФЗ) и устанавливает порядок организации и осуществления муниципального контроля в сфере благоустройства на территории </w:t>
      </w:r>
      <w:r w:rsidRPr="00BF001E">
        <w:rPr>
          <w:rFonts w:ascii="Times New Roman" w:eastAsia="Times New Roman" w:hAnsi="Times New Roman" w:cs="Times New Roman"/>
          <w:color w:val="000000"/>
          <w:sz w:val="26"/>
          <w:szCs w:val="26"/>
        </w:rPr>
        <w:t>сельского поселения «</w:t>
      </w:r>
      <w:r w:rsidR="00EF2E02" w:rsidRPr="00BF001E">
        <w:rPr>
          <w:rFonts w:ascii="Times New Roman" w:eastAsia="Times New Roman" w:hAnsi="Times New Roman" w:cs="Times New Roman"/>
          <w:color w:val="000000"/>
          <w:sz w:val="26"/>
          <w:szCs w:val="26"/>
        </w:rPr>
        <w:t>Деревня Березовка</w:t>
      </w:r>
      <w:r w:rsidRPr="00BF001E">
        <w:rPr>
          <w:rFonts w:ascii="Times New Roman" w:eastAsia="Times New Roman" w:hAnsi="Times New Roman" w:cs="Times New Roman"/>
          <w:color w:val="000000"/>
          <w:sz w:val="26"/>
          <w:szCs w:val="26"/>
        </w:rPr>
        <w:t>».</w:t>
      </w:r>
    </w:p>
    <w:p w:rsidR="009C7D3C" w:rsidRPr="00BF001E" w:rsidRDefault="009C7D3C" w:rsidP="00BF001E">
      <w:pPr>
        <w:spacing w:after="0" w:line="240" w:lineRule="auto"/>
        <w:ind w:firstLine="709"/>
        <w:jc w:val="both"/>
        <w:rPr>
          <w:rFonts w:ascii="Times New Roman" w:eastAsia="Times New Roman" w:hAnsi="Times New Roman" w:cs="Times New Roman"/>
          <w:b/>
          <w:bCs/>
          <w:color w:val="000000"/>
          <w:sz w:val="26"/>
          <w:szCs w:val="26"/>
        </w:rPr>
      </w:pPr>
      <w:r w:rsidRPr="00BF001E">
        <w:rPr>
          <w:rFonts w:ascii="Times New Roman" w:eastAsia="Times New Roman" w:hAnsi="Times New Roman" w:cs="Times New Roman"/>
          <w:color w:val="000000"/>
          <w:sz w:val="26"/>
          <w:szCs w:val="26"/>
        </w:rPr>
        <w:t>2. Предметом муниципального контроля в сфере благоустройства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инфраструктуры и предоставляемых услуг.</w:t>
      </w:r>
    </w:p>
    <w:p w:rsidR="009C7D3C" w:rsidRPr="00BF001E" w:rsidRDefault="009C7D3C" w:rsidP="00BF001E">
      <w:pPr>
        <w:spacing w:after="0" w:line="240" w:lineRule="auto"/>
        <w:ind w:firstLine="709"/>
        <w:jc w:val="both"/>
        <w:rPr>
          <w:rFonts w:ascii="Times New Roman" w:eastAsia="Times New Roman" w:hAnsi="Times New Roman" w:cs="Times New Roman"/>
          <w:b/>
          <w:bCs/>
          <w:color w:val="000000"/>
          <w:sz w:val="26"/>
          <w:szCs w:val="26"/>
        </w:rPr>
      </w:pPr>
      <w:r w:rsidRPr="00BF001E">
        <w:rPr>
          <w:rFonts w:ascii="Times New Roman" w:eastAsia="Times New Roman" w:hAnsi="Times New Roman" w:cs="Times New Roman"/>
          <w:color w:val="000000"/>
          <w:sz w:val="26"/>
          <w:szCs w:val="26"/>
        </w:rPr>
        <w:t>3. В соответствии с частью 1 статьи 16 Федерального закона № 248-ФЗ объектами муниципального контроля в сфере благоустройства являются:</w:t>
      </w:r>
    </w:p>
    <w:p w:rsidR="009C7D3C" w:rsidRPr="00BF001E" w:rsidRDefault="009C7D3C" w:rsidP="00BF001E">
      <w:pPr>
        <w:spacing w:after="0" w:line="240" w:lineRule="auto"/>
        <w:ind w:firstLine="709"/>
        <w:jc w:val="both"/>
        <w:rPr>
          <w:rFonts w:ascii="Times New Roman" w:eastAsia="Times New Roman" w:hAnsi="Times New Roman" w:cs="Times New Roman"/>
          <w:b/>
          <w:bCs/>
          <w:color w:val="000000"/>
          <w:sz w:val="26"/>
          <w:szCs w:val="26"/>
        </w:rPr>
      </w:pPr>
      <w:r w:rsidRPr="00BF001E">
        <w:rPr>
          <w:rFonts w:ascii="Times New Roman" w:eastAsia="Times New Roman" w:hAnsi="Times New Roman" w:cs="Times New Roman"/>
          <w:color w:val="000000"/>
          <w:sz w:val="26"/>
          <w:szCs w:val="26"/>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9C7D3C" w:rsidRPr="00BF001E" w:rsidRDefault="009C7D3C" w:rsidP="00BF001E">
      <w:pPr>
        <w:spacing w:after="0" w:line="240" w:lineRule="auto"/>
        <w:ind w:firstLine="709"/>
        <w:jc w:val="both"/>
        <w:rPr>
          <w:rFonts w:ascii="Times New Roman" w:eastAsia="Times New Roman" w:hAnsi="Times New Roman" w:cs="Times New Roman"/>
          <w:b/>
          <w:bCs/>
          <w:color w:val="000000"/>
          <w:sz w:val="26"/>
          <w:szCs w:val="26"/>
        </w:rPr>
      </w:pPr>
      <w:r w:rsidRPr="00BF001E">
        <w:rPr>
          <w:rFonts w:ascii="Times New Roman" w:eastAsia="Times New Roman" w:hAnsi="Times New Roman" w:cs="Times New Roman"/>
          <w:color w:val="000000"/>
          <w:sz w:val="26"/>
          <w:szCs w:val="26"/>
        </w:rPr>
        <w:t>результаты деятельности граждан и организаций, в том числе продукция (товары), работы и услуги, к которым предъявляются обязательные требования;</w:t>
      </w:r>
    </w:p>
    <w:p w:rsidR="009C7D3C" w:rsidRPr="00BF001E" w:rsidRDefault="009C7D3C" w:rsidP="00BF001E">
      <w:pPr>
        <w:spacing w:after="0" w:line="240" w:lineRule="auto"/>
        <w:ind w:firstLine="709"/>
        <w:jc w:val="both"/>
        <w:rPr>
          <w:rFonts w:ascii="Times New Roman" w:eastAsia="Times New Roman" w:hAnsi="Times New Roman" w:cs="Times New Roman"/>
          <w:b/>
          <w:bCs/>
          <w:color w:val="000000"/>
          <w:sz w:val="26"/>
          <w:szCs w:val="26"/>
        </w:rPr>
      </w:pPr>
      <w:r w:rsidRPr="00BF001E">
        <w:rPr>
          <w:rFonts w:ascii="Times New Roman" w:eastAsia="Times New Roman" w:hAnsi="Times New Roman" w:cs="Times New Roman"/>
          <w:color w:val="000000"/>
          <w:sz w:val="26"/>
          <w:szCs w:val="26"/>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9C7D3C" w:rsidRPr="00BF001E" w:rsidRDefault="009C7D3C" w:rsidP="00BF001E">
      <w:pPr>
        <w:spacing w:after="0" w:line="240" w:lineRule="auto"/>
        <w:ind w:firstLine="709"/>
        <w:jc w:val="both"/>
        <w:rPr>
          <w:rFonts w:ascii="Times New Roman" w:eastAsia="Times New Roman" w:hAnsi="Times New Roman" w:cs="Times New Roman"/>
          <w:b/>
          <w:bCs/>
          <w:color w:val="000000"/>
          <w:sz w:val="26"/>
          <w:szCs w:val="26"/>
        </w:rPr>
      </w:pPr>
      <w:r w:rsidRPr="00BF001E">
        <w:rPr>
          <w:rFonts w:ascii="Times New Roman" w:eastAsia="Times New Roman" w:hAnsi="Times New Roman" w:cs="Times New Roman"/>
          <w:color w:val="000000"/>
          <w:sz w:val="26"/>
          <w:szCs w:val="26"/>
        </w:rPr>
        <w:t>4. Органом, уполномоченным на осуществление муниципального контроля в сфере благоустройства, является администрация сельское поселение «</w:t>
      </w:r>
      <w:r w:rsidR="00EF2E02" w:rsidRPr="00BF001E">
        <w:rPr>
          <w:rFonts w:ascii="Times New Roman" w:eastAsia="Times New Roman" w:hAnsi="Times New Roman" w:cs="Times New Roman"/>
          <w:color w:val="000000"/>
          <w:sz w:val="26"/>
          <w:szCs w:val="26"/>
        </w:rPr>
        <w:t>Деревня Березовка</w:t>
      </w:r>
      <w:r w:rsidRPr="00BF001E">
        <w:rPr>
          <w:rFonts w:ascii="Times New Roman" w:eastAsia="Times New Roman" w:hAnsi="Times New Roman" w:cs="Times New Roman"/>
          <w:color w:val="000000"/>
          <w:sz w:val="26"/>
          <w:szCs w:val="26"/>
        </w:rPr>
        <w:t>» (далее - орган муниципального контроля).</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5. От имени органа муниципального контроля, муниципальный контроль в сфере благоустройства вправе осуществлять следующие должностные лица:</w:t>
      </w:r>
    </w:p>
    <w:p w:rsidR="009C7D3C" w:rsidRPr="00BF001E" w:rsidRDefault="009C7D3C" w:rsidP="00BF001E">
      <w:pPr>
        <w:spacing w:after="0" w:line="240" w:lineRule="auto"/>
        <w:ind w:firstLine="709"/>
        <w:jc w:val="both"/>
        <w:rPr>
          <w:rFonts w:ascii="Times New Roman" w:eastAsia="Times New Roman" w:hAnsi="Times New Roman" w:cs="Times New Roman"/>
          <w:b/>
          <w:bCs/>
          <w:color w:val="000000"/>
          <w:sz w:val="26"/>
          <w:szCs w:val="26"/>
        </w:rPr>
      </w:pPr>
      <w:r w:rsidRPr="00BF001E">
        <w:rPr>
          <w:rFonts w:ascii="Times New Roman" w:eastAsia="Times New Roman" w:hAnsi="Times New Roman" w:cs="Times New Roman"/>
          <w:color w:val="000000"/>
          <w:sz w:val="26"/>
          <w:szCs w:val="26"/>
        </w:rPr>
        <w:t>Глава администрации сельского поселения «</w:t>
      </w:r>
      <w:r w:rsidR="00EF2E02" w:rsidRPr="00BF001E">
        <w:rPr>
          <w:rFonts w:ascii="Times New Roman" w:eastAsia="Times New Roman" w:hAnsi="Times New Roman" w:cs="Times New Roman"/>
          <w:color w:val="000000"/>
          <w:sz w:val="26"/>
          <w:szCs w:val="26"/>
        </w:rPr>
        <w:t>Деревня Березовка</w:t>
      </w:r>
      <w:r w:rsidRPr="00BF001E">
        <w:rPr>
          <w:rFonts w:ascii="Times New Roman" w:eastAsia="Times New Roman" w:hAnsi="Times New Roman" w:cs="Times New Roman"/>
          <w:color w:val="000000"/>
          <w:sz w:val="26"/>
          <w:szCs w:val="26"/>
        </w:rPr>
        <w:t>»;</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должностное лицо администрации сельского поселения «</w:t>
      </w:r>
      <w:r w:rsidR="00EF2E02" w:rsidRPr="00BF001E">
        <w:rPr>
          <w:rFonts w:ascii="Times New Roman" w:eastAsia="Times New Roman" w:hAnsi="Times New Roman" w:cs="Times New Roman"/>
          <w:color w:val="000000"/>
          <w:sz w:val="26"/>
          <w:szCs w:val="26"/>
        </w:rPr>
        <w:t>Деревня Березовка</w:t>
      </w:r>
      <w:r w:rsidRPr="00BF001E">
        <w:rPr>
          <w:rFonts w:ascii="Times New Roman" w:eastAsia="Times New Roman" w:hAnsi="Times New Roman" w:cs="Times New Roman"/>
          <w:color w:val="000000"/>
          <w:sz w:val="26"/>
          <w:szCs w:val="26"/>
        </w:rPr>
        <w:t xml:space="preserve">», на которого возложено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 </w:t>
      </w:r>
      <w:r w:rsidR="00EF2E02" w:rsidRPr="00BF001E">
        <w:rPr>
          <w:rFonts w:ascii="Times New Roman" w:eastAsia="Times New Roman" w:hAnsi="Times New Roman" w:cs="Times New Roman"/>
          <w:color w:val="000000"/>
          <w:sz w:val="26"/>
          <w:szCs w:val="26"/>
        </w:rPr>
        <w:t>должностное лицо</w:t>
      </w:r>
      <w:r w:rsidRPr="00BF001E">
        <w:rPr>
          <w:rFonts w:ascii="Times New Roman" w:eastAsia="Times New Roman" w:hAnsi="Times New Roman" w:cs="Times New Roman"/>
          <w:color w:val="000000"/>
          <w:sz w:val="26"/>
          <w:szCs w:val="26"/>
        </w:rPr>
        <w:t>).</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 xml:space="preserve">В соответствии с частью 2 статьи 27 Федерального закона № 248-ФЗ, </w:t>
      </w:r>
      <w:r w:rsidR="00EF2E02" w:rsidRPr="00BF001E">
        <w:rPr>
          <w:rFonts w:ascii="Times New Roman" w:eastAsia="Times New Roman" w:hAnsi="Times New Roman" w:cs="Times New Roman"/>
          <w:color w:val="000000"/>
          <w:sz w:val="26"/>
          <w:szCs w:val="26"/>
        </w:rPr>
        <w:t>должностные лица</w:t>
      </w:r>
      <w:r w:rsidRPr="00BF001E">
        <w:rPr>
          <w:rFonts w:ascii="Times New Roman" w:eastAsia="Times New Roman" w:hAnsi="Times New Roman" w:cs="Times New Roman"/>
          <w:color w:val="000000"/>
          <w:sz w:val="26"/>
          <w:szCs w:val="26"/>
        </w:rPr>
        <w:t>, уполномоченные на проведение конкретного профилактического мероприятия или контрольного мероприятия </w:t>
      </w:r>
      <w:r w:rsidRPr="00BF001E">
        <w:rPr>
          <w:rFonts w:ascii="Times New Roman" w:eastAsia="Times New Roman" w:hAnsi="Times New Roman" w:cs="Times New Roman"/>
          <w:color w:val="000000"/>
          <w:sz w:val="26"/>
          <w:szCs w:val="26"/>
          <w:shd w:val="clear" w:color="auto" w:fill="FFFFFF"/>
        </w:rPr>
        <w:t>(далее — контрольные мероприятия), определяются распоряжением администрации сельского поселения «</w:t>
      </w:r>
      <w:r w:rsidR="00EF2E02" w:rsidRPr="00BF001E">
        <w:rPr>
          <w:rFonts w:ascii="Times New Roman" w:eastAsia="Times New Roman" w:hAnsi="Times New Roman" w:cs="Times New Roman"/>
          <w:color w:val="000000"/>
          <w:sz w:val="26"/>
          <w:szCs w:val="26"/>
          <w:shd w:val="clear" w:color="auto" w:fill="FFFFFF"/>
        </w:rPr>
        <w:t>Деревня Березовка</w:t>
      </w:r>
      <w:r w:rsidRPr="00BF001E">
        <w:rPr>
          <w:rFonts w:ascii="Times New Roman" w:eastAsia="Times New Roman" w:hAnsi="Times New Roman" w:cs="Times New Roman"/>
          <w:color w:val="000000"/>
          <w:sz w:val="26"/>
          <w:szCs w:val="26"/>
          <w:shd w:val="clear" w:color="auto" w:fill="FFFFFF"/>
        </w:rPr>
        <w:t>» о проведении профилактического мероприятия или контрольного мероприятия.</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lastRenderedPageBreak/>
        <w:t>6. В соответствии с частью 2 статьи 16 и частью 5 статьи 17 Федерального закона № 248-ФЗ в рамках осуществления муниципального контроля в сфере благоустройства ведется учет объектов муниципального контроля с использованием информационных систем.</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В соответствии с частью 3 статьи 46 Федерального закона № 248-ФЗ перечень объектов контроля размещается на официальном сайте сельского поселения «</w:t>
      </w:r>
      <w:r w:rsidR="00EF2E02" w:rsidRPr="00BF001E">
        <w:rPr>
          <w:rFonts w:ascii="Times New Roman" w:eastAsia="Times New Roman" w:hAnsi="Times New Roman" w:cs="Times New Roman"/>
          <w:color w:val="000000"/>
          <w:sz w:val="26"/>
          <w:szCs w:val="26"/>
          <w:shd w:val="clear" w:color="auto" w:fill="FFFFFF"/>
        </w:rPr>
        <w:t>Деревня Березовка</w:t>
      </w:r>
      <w:r w:rsidRPr="00BF001E">
        <w:rPr>
          <w:rFonts w:ascii="Times New Roman" w:eastAsia="Times New Roman" w:hAnsi="Times New Roman" w:cs="Times New Roman"/>
          <w:color w:val="000000"/>
          <w:sz w:val="26"/>
          <w:szCs w:val="26"/>
          <w:shd w:val="clear" w:color="auto" w:fill="FFFFFF"/>
        </w:rPr>
        <w:t>» информационно-телекоммуникационной сети Интернет. </w:t>
      </w:r>
      <w:r w:rsidRPr="00BF001E">
        <w:rPr>
          <w:rFonts w:ascii="Times New Roman" w:eastAsia="Times New Roman" w:hAnsi="Times New Roman" w:cs="Times New Roman"/>
          <w:color w:val="000000"/>
          <w:sz w:val="26"/>
          <w:szCs w:val="26"/>
        </w:rPr>
        <w:t>Информация об объектах муниципального контроля и связанных с ними контролируемых лицах актуализируется по мере ее поступления от государственных органов и иных организаций.</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7. </w:t>
      </w:r>
      <w:r w:rsidRPr="00BF001E">
        <w:rPr>
          <w:rFonts w:ascii="Times New Roman" w:eastAsia="Times New Roman" w:hAnsi="Times New Roman" w:cs="Times New Roman"/>
          <w:color w:val="000000"/>
          <w:sz w:val="26"/>
          <w:szCs w:val="26"/>
          <w:shd w:val="clear" w:color="auto" w:fill="FFFFFF"/>
        </w:rPr>
        <w:t>Система оценки и управления рисками при осуществлении муниципального контроля в сфере благоустройства не применяется.</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 xml:space="preserve">8. В соответствии с частью 9 и частью 10 статьи 23 Федерального закона № 248-ФЗ,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нарушения обязательных требований, установленные </w:t>
      </w:r>
      <w:r w:rsidRPr="007C3209">
        <w:rPr>
          <w:rFonts w:ascii="Times New Roman" w:eastAsia="Times New Roman" w:hAnsi="Times New Roman" w:cs="Times New Roman"/>
          <w:color w:val="000000"/>
          <w:sz w:val="26"/>
          <w:szCs w:val="26"/>
        </w:rPr>
        <w:t>приложением № 1</w:t>
      </w:r>
      <w:r w:rsidRPr="00BF001E">
        <w:rPr>
          <w:rFonts w:ascii="Times New Roman" w:eastAsia="Times New Roman" w:hAnsi="Times New Roman" w:cs="Times New Roman"/>
          <w:color w:val="000000"/>
          <w:sz w:val="26"/>
          <w:szCs w:val="26"/>
          <w:shd w:val="clear" w:color="auto" w:fill="FFFFFF"/>
        </w:rPr>
        <w:t xml:space="preserve"> к настоящему Положению.</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9. При осуществлении муниципального контроля в сфере благоустройства в соответствии со статьей 45 Федерального закона № 248-ФЗ, орган муниципального контроля проводит следующие профилактические мероприятия:</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а) информирование;</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б) консультирование.</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При наличии необходимости, орган муниципального контроля также вправе проводить следующие профилактические мероприятия:</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профилактический визит;</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обобщение правоприменительной практики;</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объявление предостережения.</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10. Органом муниципального контроля осуществляется информирование контролируемых лиц и иных заинтересованных лиц по вопросам соблюдения обязательных требований в порядке, предусмотренном статьей 46 Федерального закона № 248-ФЗ.</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11. Должностное лицо администрации сельского поселения «</w:t>
      </w:r>
      <w:r w:rsidR="00EF2E02" w:rsidRPr="00BF001E">
        <w:rPr>
          <w:rFonts w:ascii="Times New Roman" w:eastAsia="Times New Roman" w:hAnsi="Times New Roman" w:cs="Times New Roman"/>
          <w:color w:val="000000"/>
          <w:sz w:val="26"/>
          <w:szCs w:val="26"/>
        </w:rPr>
        <w:t>Деревня Березовка</w:t>
      </w:r>
      <w:r w:rsidRPr="00BF001E">
        <w:rPr>
          <w:rFonts w:ascii="Times New Roman" w:eastAsia="Times New Roman" w:hAnsi="Times New Roman" w:cs="Times New Roman"/>
          <w:color w:val="000000"/>
          <w:sz w:val="26"/>
          <w:szCs w:val="26"/>
        </w:rPr>
        <w:t>»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в сфере благоустройства) в соответствии со статьей 50 Федерального закона № 248-ФЗ.</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Консультирование по телефону, а также на личном приеме осуществляется должностными лицами администрации сельского поселения «</w:t>
      </w:r>
      <w:r w:rsidR="00EF2E02" w:rsidRPr="00BF001E">
        <w:rPr>
          <w:rFonts w:ascii="Times New Roman" w:eastAsia="Times New Roman" w:hAnsi="Times New Roman" w:cs="Times New Roman"/>
          <w:color w:val="000000"/>
          <w:sz w:val="26"/>
          <w:szCs w:val="26"/>
        </w:rPr>
        <w:t>Деревня Березовка</w:t>
      </w:r>
      <w:r w:rsidRPr="00BF001E">
        <w:rPr>
          <w:rFonts w:ascii="Times New Roman" w:eastAsia="Times New Roman" w:hAnsi="Times New Roman" w:cs="Times New Roman"/>
          <w:color w:val="000000"/>
          <w:sz w:val="26"/>
          <w:szCs w:val="26"/>
        </w:rPr>
        <w:t>» в соответствии с графиком консультирования, утверждаемым администраци</w:t>
      </w:r>
      <w:r w:rsidR="00EF2E02" w:rsidRPr="00BF001E">
        <w:rPr>
          <w:rFonts w:ascii="Times New Roman" w:eastAsia="Times New Roman" w:hAnsi="Times New Roman" w:cs="Times New Roman"/>
          <w:color w:val="000000"/>
          <w:sz w:val="26"/>
          <w:szCs w:val="26"/>
        </w:rPr>
        <w:t>ей сельского поселения</w:t>
      </w:r>
      <w:r w:rsidRPr="00BF001E">
        <w:rPr>
          <w:rFonts w:ascii="Times New Roman" w:eastAsia="Times New Roman" w:hAnsi="Times New Roman" w:cs="Times New Roman"/>
          <w:color w:val="000000"/>
          <w:sz w:val="26"/>
          <w:szCs w:val="26"/>
        </w:rPr>
        <w:t>. График консультирования размещается на официальном сайте сельского поселения «</w:t>
      </w:r>
      <w:r w:rsidR="00EF2E02" w:rsidRPr="00BF001E">
        <w:rPr>
          <w:rFonts w:ascii="Times New Roman" w:eastAsia="Times New Roman" w:hAnsi="Times New Roman" w:cs="Times New Roman"/>
          <w:color w:val="000000"/>
          <w:sz w:val="26"/>
          <w:szCs w:val="26"/>
        </w:rPr>
        <w:t>Деревня Березовка</w:t>
      </w:r>
      <w:r w:rsidRPr="00BF001E">
        <w:rPr>
          <w:rFonts w:ascii="Times New Roman" w:eastAsia="Times New Roman" w:hAnsi="Times New Roman" w:cs="Times New Roman"/>
          <w:color w:val="000000"/>
          <w:sz w:val="26"/>
          <w:szCs w:val="26"/>
        </w:rPr>
        <w:t>» в информационно-телекоммуникационной сети Интернет.</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Дата и время консультирования, осуществляемого посредством видео-конференц-связи, определяется должностным лицом администрации сельского поселения «</w:t>
      </w:r>
      <w:r w:rsidR="00EF2E02" w:rsidRPr="00BF001E">
        <w:rPr>
          <w:rFonts w:ascii="Times New Roman" w:eastAsia="Times New Roman" w:hAnsi="Times New Roman" w:cs="Times New Roman"/>
          <w:color w:val="000000"/>
          <w:sz w:val="26"/>
          <w:szCs w:val="26"/>
        </w:rPr>
        <w:t>Деревня Березовка</w:t>
      </w:r>
      <w:r w:rsidRPr="00BF001E">
        <w:rPr>
          <w:rFonts w:ascii="Times New Roman" w:eastAsia="Times New Roman" w:hAnsi="Times New Roman" w:cs="Times New Roman"/>
          <w:color w:val="000000"/>
          <w:sz w:val="26"/>
          <w:szCs w:val="26"/>
        </w:rPr>
        <w:t>» по согласованию с контролируемым лицом.</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 xml:space="preserve">Должностные лица, осуществляющие консультирование, дают устный ответ по существу каждого поставленного вопроса. Перечень вопросов, по которым осуществляется </w:t>
      </w:r>
      <w:r w:rsidRPr="00BF001E">
        <w:rPr>
          <w:rFonts w:ascii="Times New Roman" w:eastAsia="Times New Roman" w:hAnsi="Times New Roman" w:cs="Times New Roman"/>
          <w:color w:val="000000"/>
          <w:sz w:val="26"/>
          <w:szCs w:val="26"/>
        </w:rPr>
        <w:lastRenderedPageBreak/>
        <w:t>консультирование, в том числе перечень вопросов, по которым осуществляется письменное консультирование:</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а) предмет муниципального контроля в сфере благоустройства;</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б) соблюдение обязательных требований в области муниципального контроля в сфере благоустройства;</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в) перечень и порядок осуществления профилактических мероприятий;</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г) виды и порядок проведения контрольных мероприятий;</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д) порядок обжалования решений органа муниципального контроля, действий (бездействия) его должностных лиц.</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В случае невозможности предоставления устного ответа по существу поставленных вопросов в ходе консультирования должностным лицом осуществляется письменное консультирование посредством направления письменного ответа в адрес контролируемого лица в сроки, установленные законодательством Российской Федерации о рассмотрении обращений граждан.</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В случае поступления пяти и более однотипных обращений от контролируемых лиц (их представителей) консультирование осуществляется посредством размещения письменного разъяснения, подписанного Главой администрации сельского поселения «</w:t>
      </w:r>
      <w:r w:rsidR="00EF2E02" w:rsidRPr="00BF001E">
        <w:rPr>
          <w:rFonts w:ascii="Times New Roman" w:eastAsia="Times New Roman" w:hAnsi="Times New Roman" w:cs="Times New Roman"/>
          <w:color w:val="000000"/>
          <w:sz w:val="26"/>
          <w:szCs w:val="26"/>
        </w:rPr>
        <w:t>Деревня Березовка</w:t>
      </w:r>
      <w:r w:rsidRPr="00BF001E">
        <w:rPr>
          <w:rFonts w:ascii="Times New Roman" w:eastAsia="Times New Roman" w:hAnsi="Times New Roman" w:cs="Times New Roman"/>
          <w:color w:val="000000"/>
          <w:sz w:val="26"/>
          <w:szCs w:val="26"/>
        </w:rPr>
        <w:t>» на официальном сайте администрации в информационно-телекоммуникационной сети Интернет.</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12. Профилактический визит в отношении контролируемых лиц проводится инспектором в порядке, установленном статьей 52 Федерального закона № 248-ФЗ.</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Обязательный профилактический визит проводится с предварительным информированием контролируемого лица не позднее, чем за пять рабочих дней до даты его проведения. Срок проведения обязательного профилактического визита не может превышать одного рабочего дня.</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13. Обобщение правоприменительной практики проводится органом муниципального контроля в соответствии со статьей 47 Федерального закона № 248-ФЗ.</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По итогам обобщения правоприменительной практики орган муниципального контроля обеспечивает подготовку доклада, содержащего результаты обобщения правоприменительной практики.</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Доклад, содержащий результаты обобщения правоприменительной практики готовится один раз в год, утверждается распоряжением </w:t>
      </w:r>
      <w:r w:rsidRPr="00BF001E">
        <w:rPr>
          <w:rFonts w:ascii="Times New Roman" w:eastAsia="Times New Roman" w:hAnsi="Times New Roman" w:cs="Times New Roman"/>
          <w:color w:val="000000"/>
          <w:sz w:val="26"/>
          <w:szCs w:val="26"/>
        </w:rPr>
        <w:t>администрации сельского поселения «</w:t>
      </w:r>
      <w:r w:rsidR="00BF001E" w:rsidRPr="00BF001E">
        <w:rPr>
          <w:rFonts w:ascii="Times New Roman" w:eastAsia="Times New Roman" w:hAnsi="Times New Roman" w:cs="Times New Roman"/>
          <w:color w:val="000000"/>
          <w:sz w:val="26"/>
          <w:szCs w:val="26"/>
        </w:rPr>
        <w:t>Деревня Березовка</w:t>
      </w:r>
      <w:r w:rsidRPr="00BF001E">
        <w:rPr>
          <w:rFonts w:ascii="Times New Roman" w:eastAsia="Times New Roman" w:hAnsi="Times New Roman" w:cs="Times New Roman"/>
          <w:color w:val="000000"/>
          <w:sz w:val="26"/>
          <w:szCs w:val="26"/>
        </w:rPr>
        <w:t>» </w:t>
      </w:r>
      <w:r w:rsidRPr="00BF001E">
        <w:rPr>
          <w:rFonts w:ascii="Times New Roman" w:eastAsia="Times New Roman" w:hAnsi="Times New Roman" w:cs="Times New Roman"/>
          <w:color w:val="000000"/>
          <w:sz w:val="26"/>
          <w:szCs w:val="26"/>
          <w:shd w:val="clear" w:color="auto" w:fill="FFFFFF"/>
        </w:rPr>
        <w:t>и размещается на официальном сайте сельского поселения в информационно-телекоммуникационной сети Интернет до 15 марта года, следующего за отчетным годом.</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14. При наличии сведений, предусмотренных частью 1 статьи 49 Федерального закона № 248-ФЗ, орган муниципального контроля в соответствии со статьей 49 Федерального закона № 248-ФЗ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Контролируемое лицо вправе в течение 20 рабочих дней после получения предостережения подать в орган муниципального контроля возражение в отношении указанного предостережения (далее - возражение).</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В возражении указываются:</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 xml:space="preserve">а) фамилия, имя и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BF001E">
        <w:rPr>
          <w:rFonts w:ascii="Times New Roman" w:eastAsia="Times New Roman" w:hAnsi="Times New Roman" w:cs="Times New Roman"/>
          <w:color w:val="000000"/>
          <w:sz w:val="26"/>
          <w:szCs w:val="26"/>
          <w:shd w:val="clear" w:color="auto" w:fill="FFFFFF"/>
        </w:rPr>
        <w:lastRenderedPageBreak/>
        <w:t>электронной почты (при наличии) и почтовый адрес, по которым должен быть направлен ответ;</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б) сведения о предостережении и должностном лице, направившем такое предостережение;</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в) доводы, на основании которых заявитель не согласен с предостережением.</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Возражения направляются контролируемым лицом в бумажном виде почтовым отправлением в </w:t>
      </w:r>
      <w:r w:rsidRPr="00BF001E">
        <w:rPr>
          <w:rFonts w:ascii="Times New Roman" w:eastAsia="Times New Roman" w:hAnsi="Times New Roman" w:cs="Times New Roman"/>
          <w:color w:val="000000"/>
          <w:sz w:val="26"/>
          <w:szCs w:val="26"/>
        </w:rPr>
        <w:t>администрацию сельского поселения «</w:t>
      </w:r>
      <w:r w:rsidR="00BF001E" w:rsidRPr="00BF001E">
        <w:rPr>
          <w:rFonts w:ascii="Times New Roman" w:eastAsia="Times New Roman" w:hAnsi="Times New Roman" w:cs="Times New Roman"/>
          <w:color w:val="000000"/>
          <w:sz w:val="26"/>
          <w:szCs w:val="26"/>
        </w:rPr>
        <w:t>Деревня Березовка</w:t>
      </w:r>
      <w:r w:rsidRPr="00BF001E">
        <w:rPr>
          <w:rFonts w:ascii="Times New Roman" w:eastAsia="Times New Roman" w:hAnsi="Times New Roman" w:cs="Times New Roman"/>
          <w:color w:val="000000"/>
          <w:sz w:val="26"/>
          <w:szCs w:val="26"/>
        </w:rPr>
        <w:t>»,</w:t>
      </w:r>
      <w:r w:rsidRPr="00BF001E">
        <w:rPr>
          <w:rFonts w:ascii="Times New Roman" w:eastAsia="Times New Roman" w:hAnsi="Times New Roman" w:cs="Times New Roman"/>
          <w:color w:val="000000"/>
          <w:sz w:val="26"/>
          <w:szCs w:val="26"/>
          <w:shd w:val="clear" w:color="auto" w:fill="FFFFFF"/>
        </w:rPr>
        <w:t> или в виде электронного документа на указанный в предостережении адрес электронной почты </w:t>
      </w:r>
      <w:r w:rsidRPr="00BF001E">
        <w:rPr>
          <w:rFonts w:ascii="Times New Roman" w:eastAsia="Times New Roman" w:hAnsi="Times New Roman" w:cs="Times New Roman"/>
          <w:color w:val="000000"/>
          <w:sz w:val="26"/>
          <w:szCs w:val="26"/>
        </w:rPr>
        <w:t>администрации сельского поселения «</w:t>
      </w:r>
      <w:r w:rsidR="00BF001E" w:rsidRPr="00BF001E">
        <w:rPr>
          <w:rFonts w:ascii="Times New Roman" w:eastAsia="Times New Roman" w:hAnsi="Times New Roman" w:cs="Times New Roman"/>
          <w:color w:val="000000"/>
          <w:sz w:val="26"/>
          <w:szCs w:val="26"/>
        </w:rPr>
        <w:t>Деревня Березовка</w:t>
      </w:r>
      <w:r w:rsidRPr="00BF001E">
        <w:rPr>
          <w:rFonts w:ascii="Times New Roman" w:eastAsia="Times New Roman" w:hAnsi="Times New Roman" w:cs="Times New Roman"/>
          <w:color w:val="000000"/>
          <w:sz w:val="26"/>
          <w:szCs w:val="26"/>
        </w:rPr>
        <w:t>»,</w:t>
      </w:r>
      <w:r w:rsidRPr="00BF001E">
        <w:rPr>
          <w:rFonts w:ascii="Times New Roman" w:eastAsia="Times New Roman" w:hAnsi="Times New Roman" w:cs="Times New Roman"/>
          <w:color w:val="000000"/>
          <w:sz w:val="26"/>
          <w:szCs w:val="26"/>
          <w:shd w:val="clear" w:color="auto" w:fill="FFFFFF"/>
        </w:rPr>
        <w:t> или иными указанными в предостережении способами.</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Орган муниципального контроля в течение 10 рабочих дней со дня получения возражений осуществляет их рассмотрение, по результатам которого принимается решение об удовлетворении возражений и отмене объявленного предостережения либо решение об отказе в удовлетворении возражений. По итогам рассмотрения возражения контролируемому лицу направляется письменный ответ.</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15.</w:t>
      </w:r>
      <w:r w:rsidRPr="00BF001E">
        <w:rPr>
          <w:rFonts w:ascii="Times New Roman" w:eastAsia="Times New Roman" w:hAnsi="Times New Roman" w:cs="Times New Roman"/>
          <w:color w:val="000000"/>
          <w:sz w:val="26"/>
          <w:szCs w:val="26"/>
        </w:rPr>
        <w:t> Должностным лицом, уполномоченным для принятия решения о проведении контрольных мероприятий, является Глава администрации сельского поселения «</w:t>
      </w:r>
      <w:r w:rsidR="00BF001E" w:rsidRPr="00BF001E">
        <w:rPr>
          <w:rFonts w:ascii="Times New Roman" w:eastAsia="Times New Roman" w:hAnsi="Times New Roman" w:cs="Times New Roman"/>
          <w:color w:val="000000"/>
          <w:sz w:val="26"/>
          <w:szCs w:val="26"/>
        </w:rPr>
        <w:t>Деревня Березовка</w:t>
      </w:r>
      <w:r w:rsidRPr="00BF001E">
        <w:rPr>
          <w:rFonts w:ascii="Times New Roman" w:eastAsia="Times New Roman" w:hAnsi="Times New Roman" w:cs="Times New Roman"/>
          <w:color w:val="000000"/>
          <w:sz w:val="26"/>
          <w:szCs w:val="26"/>
        </w:rPr>
        <w:t>» либо лицо, исполняющее его обязанности.</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Муниципальный контроль в сфере благоустройства осуществляется посредством проведения внеплановых контрольных мероприятий, предусматривающих взаимодействие с контролируемым лицом, а также контрольных мероприятий без взаимодействия с контролируемым лицом, проводимых в соответствии с требованиями Федерального закона № 248-ФЗ.</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В соответствии с частью 2 статьи 61 Федерального закона № 248-ФЗ муниципального контроля в сфере благоустройства осуществляется без проведения плановых контрольных мероприятий.</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16. В соответствии с частью 7 статьи 25 Федерального закона №248-ФЗ в зависимости от оснований проведения контрольных мероприятий, установленных пунктами 1, 3 - 5 части 1 статьи 57 Федерального закона № 248-ФЗ, проводятся следующие виды внеплановых контрольных мероприятий:</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а) инспекционный визит;</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б) документарная проверка;</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в) выездная проверка.</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Содержание внеплановых контрольных (надзорных) мероприятий определяется пунктами 17 - 19 настоящего Положения.</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17. Инспекционный визит проводится в порядке, установленном статьей 70 Федерального закона № 248-ФЗ.</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В ходе инспекционного визита должностными лицами органа муниципального контроля могут совершаться следующие контрольные действия:</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а) осмотр;</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б) опрос;</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в) получение письменных объяснений;</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18. Документарная проверка проводится в порядке, установленном статьей 72 Федерального закона № 248-ФЗ.</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lastRenderedPageBreak/>
        <w:t>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В ходе документарной проверки должностными лицами органа муниципального контроля могут совершаться следующие контрольные (надзорные) действия:</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а) получение письменных объяснений;</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б) истребование документов.</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19. Выездная проверка проводится в порядке, установленном статьей 73 Федерального закона № 248-ФЗ, в целях оценки соблюдения контролируемым лицом обязательных требований, а также оценки выполнения решений органа муниципального контроля.</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В ходе выездной проверки должностными лицами органа муниципального контроля могут совершаться следующие контрольные действия:</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а) осмотр;</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б) опрос;</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в) получение письменных объяснений;</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г) истребование документов.</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Срок проведения выездной проверки не может превышать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20. Индивидуальный предприниматель, гражданин, являющиеся контролируемыми лицами, в случаях временной нетрудоспособности, нахождения в командировке, в отпуске, вправе представить в орган муниципального контроля информацию о невозможности присутствия при проведении контрольного мероприятия подтвержденную соответствующим документом.</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По результатам рассмотрения указанной информации проведение контрольного мероприятия переносится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21. В случае воспрепятствования законной деятельности должностного лица (должностных лиц) органа муниципального контроля при проведении контрольных мероприятий, предусмотренных подпунктом «в» пункта 16 настоящего Положения, для фиксации доказательств нарушений обязательных требований должностным лицом (должностными лицами) могут использоваться фотосъемка, аудио- и видеозапись.</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 xml:space="preserve">Фиксация нарушений обязательных требований при помощи фотосъемки проводится не менее чем двумя снимками каждого из выявленных нарушений </w:t>
      </w:r>
      <w:r w:rsidRPr="00BF001E">
        <w:rPr>
          <w:rFonts w:ascii="Times New Roman" w:eastAsia="Times New Roman" w:hAnsi="Times New Roman" w:cs="Times New Roman"/>
          <w:color w:val="000000"/>
          <w:sz w:val="26"/>
          <w:szCs w:val="26"/>
        </w:rPr>
        <w:lastRenderedPageBreak/>
        <w:t>обязательных требований. При осуществлении аудио- и видеозаписи в начале и конце записи должностным лицом делается уведомление о дате, месте, времени начала и окончания осуществления записи.</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23. </w:t>
      </w:r>
      <w:r w:rsidRPr="00BF001E">
        <w:rPr>
          <w:rFonts w:ascii="Times New Roman" w:eastAsia="Times New Roman" w:hAnsi="Times New Roman" w:cs="Times New Roman"/>
          <w:color w:val="000000"/>
          <w:sz w:val="26"/>
          <w:szCs w:val="26"/>
        </w:rPr>
        <w:t>Результаты контрольного мероприятия оформляются в порядке, установленном главой 16 Федерального закона № 248-ФЗ.</w:t>
      </w:r>
    </w:p>
    <w:p w:rsidR="009C7D3C" w:rsidRPr="007C3209"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shd w:val="clear" w:color="auto" w:fill="FFFFFF"/>
        </w:rPr>
        <w:t>24. </w:t>
      </w:r>
      <w:r w:rsidRPr="007C3209">
        <w:rPr>
          <w:rFonts w:ascii="Times New Roman" w:eastAsia="Times New Roman" w:hAnsi="Times New Roman" w:cs="Times New Roman"/>
          <w:color w:val="000000"/>
          <w:sz w:val="26"/>
          <w:szCs w:val="26"/>
        </w:rPr>
        <w:t>Оценка результативности и эффективности деятельности органа муниципального контроля осуществляется в соответствии со статьей 30 Федерального закона № 248-ФЗ.</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В систему показателей результативности и эффективности деятельности органа муниципального контроля входят ключевые показатели муниципального контроля и их целевые значения, установленные приложением № 2 к настоящему Положению, а также индикативные показатели для муниципального контроля, установленные приложением № 3 к настоящему Положению.</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25. 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shd w:val="clear" w:color="auto" w:fill="FFFFFF"/>
        </w:rPr>
        <w:t>Досудебный порядок подачи жалоб, установленный главой 9 Федерального закона № 248-ФЗ, при осуществлении муниципального контроля в сфере благоустройства не применяется.</w:t>
      </w:r>
    </w:p>
    <w:p w:rsidR="009C7D3C" w:rsidRPr="00BF001E" w:rsidRDefault="009C7D3C" w:rsidP="00BF001E">
      <w:pPr>
        <w:spacing w:after="0" w:line="240" w:lineRule="auto"/>
        <w:ind w:firstLine="709"/>
        <w:jc w:val="both"/>
        <w:rPr>
          <w:rFonts w:ascii="Times New Roman" w:eastAsia="Times New Roman" w:hAnsi="Times New Roman" w:cs="Times New Roman"/>
          <w:color w:val="000000"/>
          <w:sz w:val="26"/>
          <w:szCs w:val="26"/>
        </w:rPr>
      </w:pPr>
      <w:r w:rsidRPr="00BF001E">
        <w:rPr>
          <w:rFonts w:ascii="Times New Roman" w:eastAsia="Times New Roman" w:hAnsi="Times New Roman" w:cs="Times New Roman"/>
          <w:color w:val="000000"/>
          <w:sz w:val="26"/>
          <w:szCs w:val="26"/>
        </w:rPr>
        <w:t> </w:t>
      </w:r>
    </w:p>
    <w:p w:rsidR="009C7D3C" w:rsidRPr="009C7D3C" w:rsidRDefault="009C7D3C" w:rsidP="009C7D3C">
      <w:pPr>
        <w:spacing w:after="120" w:line="240" w:lineRule="auto"/>
        <w:ind w:firstLine="709"/>
        <w:jc w:val="both"/>
        <w:rPr>
          <w:rFonts w:ascii="Arial" w:eastAsia="Times New Roman" w:hAnsi="Arial" w:cs="Arial"/>
          <w:color w:val="000000"/>
          <w:sz w:val="24"/>
          <w:szCs w:val="24"/>
        </w:rPr>
      </w:pPr>
      <w:r w:rsidRPr="009C7D3C">
        <w:rPr>
          <w:rFonts w:ascii="Arial" w:eastAsia="Times New Roman" w:hAnsi="Arial" w:cs="Arial"/>
          <w:color w:val="000000"/>
          <w:sz w:val="24"/>
          <w:szCs w:val="24"/>
        </w:rPr>
        <w:t> </w:t>
      </w:r>
    </w:p>
    <w:p w:rsidR="009C7D3C" w:rsidRDefault="009C7D3C" w:rsidP="009C7D3C">
      <w:pPr>
        <w:spacing w:after="120" w:line="240" w:lineRule="auto"/>
        <w:ind w:firstLine="709"/>
        <w:jc w:val="both"/>
        <w:rPr>
          <w:rFonts w:ascii="Arial" w:eastAsia="Times New Roman" w:hAnsi="Arial" w:cs="Arial"/>
          <w:color w:val="000000"/>
          <w:sz w:val="24"/>
          <w:szCs w:val="24"/>
        </w:rPr>
      </w:pPr>
      <w:r w:rsidRPr="009C7D3C">
        <w:rPr>
          <w:rFonts w:ascii="Arial" w:eastAsia="Times New Roman" w:hAnsi="Arial" w:cs="Arial"/>
          <w:color w:val="000000"/>
          <w:sz w:val="24"/>
          <w:szCs w:val="24"/>
        </w:rPr>
        <w:t> </w:t>
      </w:r>
    </w:p>
    <w:p w:rsidR="00BF001E" w:rsidRDefault="00BF001E" w:rsidP="009C7D3C">
      <w:pPr>
        <w:spacing w:after="120" w:line="240" w:lineRule="auto"/>
        <w:ind w:firstLine="709"/>
        <w:jc w:val="both"/>
        <w:rPr>
          <w:rFonts w:ascii="Arial" w:eastAsia="Times New Roman" w:hAnsi="Arial" w:cs="Arial"/>
          <w:color w:val="000000"/>
          <w:sz w:val="24"/>
          <w:szCs w:val="24"/>
        </w:rPr>
      </w:pPr>
    </w:p>
    <w:p w:rsidR="00BF001E" w:rsidRDefault="00BF001E" w:rsidP="009C7D3C">
      <w:pPr>
        <w:spacing w:after="120" w:line="240" w:lineRule="auto"/>
        <w:ind w:firstLine="709"/>
        <w:jc w:val="both"/>
        <w:rPr>
          <w:rFonts w:ascii="Arial" w:eastAsia="Times New Roman" w:hAnsi="Arial" w:cs="Arial"/>
          <w:color w:val="000000"/>
          <w:sz w:val="24"/>
          <w:szCs w:val="24"/>
        </w:rPr>
      </w:pPr>
    </w:p>
    <w:p w:rsidR="00BF001E" w:rsidRDefault="00BF001E" w:rsidP="009C7D3C">
      <w:pPr>
        <w:spacing w:after="120" w:line="240" w:lineRule="auto"/>
        <w:ind w:firstLine="709"/>
        <w:jc w:val="both"/>
        <w:rPr>
          <w:rFonts w:ascii="Arial" w:eastAsia="Times New Roman" w:hAnsi="Arial" w:cs="Arial"/>
          <w:color w:val="000000"/>
          <w:sz w:val="24"/>
          <w:szCs w:val="24"/>
        </w:rPr>
      </w:pPr>
    </w:p>
    <w:p w:rsidR="00BF001E" w:rsidRDefault="00BF001E" w:rsidP="009C7D3C">
      <w:pPr>
        <w:spacing w:after="120" w:line="240" w:lineRule="auto"/>
        <w:ind w:firstLine="709"/>
        <w:jc w:val="both"/>
        <w:rPr>
          <w:rFonts w:ascii="Arial" w:eastAsia="Times New Roman" w:hAnsi="Arial" w:cs="Arial"/>
          <w:color w:val="000000"/>
          <w:sz w:val="24"/>
          <w:szCs w:val="24"/>
        </w:rPr>
      </w:pPr>
    </w:p>
    <w:p w:rsidR="00BF001E" w:rsidRDefault="00BF001E" w:rsidP="009C7D3C">
      <w:pPr>
        <w:spacing w:after="120" w:line="240" w:lineRule="auto"/>
        <w:ind w:firstLine="709"/>
        <w:jc w:val="both"/>
        <w:rPr>
          <w:rFonts w:ascii="Arial" w:eastAsia="Times New Roman" w:hAnsi="Arial" w:cs="Arial"/>
          <w:color w:val="000000"/>
          <w:sz w:val="24"/>
          <w:szCs w:val="24"/>
        </w:rPr>
      </w:pPr>
    </w:p>
    <w:p w:rsidR="00BF001E" w:rsidRPr="009C7D3C" w:rsidRDefault="00BF001E" w:rsidP="009C7D3C">
      <w:pPr>
        <w:spacing w:after="120" w:line="240" w:lineRule="auto"/>
        <w:ind w:firstLine="709"/>
        <w:jc w:val="both"/>
        <w:rPr>
          <w:rFonts w:ascii="Arial" w:eastAsia="Times New Roman" w:hAnsi="Arial" w:cs="Arial"/>
          <w:color w:val="000000"/>
          <w:sz w:val="24"/>
          <w:szCs w:val="24"/>
        </w:rPr>
      </w:pPr>
    </w:p>
    <w:p w:rsidR="009C7D3C" w:rsidRPr="009C7D3C" w:rsidRDefault="009C7D3C" w:rsidP="009C7D3C">
      <w:pPr>
        <w:spacing w:after="120" w:line="240" w:lineRule="auto"/>
        <w:ind w:firstLine="709"/>
        <w:jc w:val="both"/>
        <w:rPr>
          <w:rFonts w:ascii="Arial" w:eastAsia="Times New Roman" w:hAnsi="Arial" w:cs="Arial"/>
          <w:color w:val="000000"/>
          <w:sz w:val="24"/>
          <w:szCs w:val="24"/>
        </w:rPr>
      </w:pPr>
      <w:r w:rsidRPr="009C7D3C">
        <w:rPr>
          <w:rFonts w:ascii="Arial" w:eastAsia="Times New Roman" w:hAnsi="Arial" w:cs="Arial"/>
          <w:color w:val="000000"/>
          <w:sz w:val="24"/>
          <w:szCs w:val="24"/>
        </w:rPr>
        <w:t> </w:t>
      </w:r>
    </w:p>
    <w:p w:rsidR="009C7D3C" w:rsidRPr="009C7D3C" w:rsidRDefault="009C7D3C" w:rsidP="009C7D3C">
      <w:pPr>
        <w:spacing w:after="120" w:line="240" w:lineRule="auto"/>
        <w:ind w:firstLine="709"/>
        <w:jc w:val="both"/>
        <w:rPr>
          <w:rFonts w:ascii="Arial" w:eastAsia="Times New Roman" w:hAnsi="Arial" w:cs="Arial"/>
          <w:color w:val="000000"/>
          <w:sz w:val="24"/>
          <w:szCs w:val="24"/>
        </w:rPr>
      </w:pPr>
      <w:r w:rsidRPr="009C7D3C">
        <w:rPr>
          <w:rFonts w:ascii="Arial" w:eastAsia="Times New Roman" w:hAnsi="Arial" w:cs="Arial"/>
          <w:color w:val="000000"/>
          <w:sz w:val="24"/>
          <w:szCs w:val="24"/>
        </w:rPr>
        <w:t> </w:t>
      </w:r>
    </w:p>
    <w:p w:rsidR="009C7D3C" w:rsidRPr="009C7D3C" w:rsidRDefault="009C7D3C" w:rsidP="009C7D3C">
      <w:pPr>
        <w:spacing w:after="120" w:line="240" w:lineRule="auto"/>
        <w:ind w:firstLine="709"/>
        <w:jc w:val="both"/>
        <w:rPr>
          <w:rFonts w:ascii="Arial" w:eastAsia="Times New Roman" w:hAnsi="Arial" w:cs="Arial"/>
          <w:color w:val="000000"/>
          <w:sz w:val="24"/>
          <w:szCs w:val="24"/>
        </w:rPr>
      </w:pPr>
      <w:r w:rsidRPr="009C7D3C">
        <w:rPr>
          <w:rFonts w:ascii="Arial" w:eastAsia="Times New Roman" w:hAnsi="Arial" w:cs="Arial"/>
          <w:color w:val="000000"/>
          <w:sz w:val="24"/>
          <w:szCs w:val="24"/>
        </w:rPr>
        <w:t> </w:t>
      </w:r>
    </w:p>
    <w:p w:rsidR="009C7D3C" w:rsidRDefault="009C7D3C" w:rsidP="009C7D3C">
      <w:pPr>
        <w:spacing w:after="120" w:line="240" w:lineRule="auto"/>
        <w:ind w:firstLine="709"/>
        <w:jc w:val="both"/>
        <w:rPr>
          <w:rFonts w:ascii="Arial" w:eastAsia="Times New Roman" w:hAnsi="Arial" w:cs="Arial"/>
          <w:color w:val="000000"/>
          <w:sz w:val="24"/>
          <w:szCs w:val="24"/>
        </w:rPr>
      </w:pPr>
      <w:r w:rsidRPr="009C7D3C">
        <w:rPr>
          <w:rFonts w:ascii="Arial" w:eastAsia="Times New Roman" w:hAnsi="Arial" w:cs="Arial"/>
          <w:color w:val="000000"/>
          <w:sz w:val="24"/>
          <w:szCs w:val="24"/>
        </w:rPr>
        <w:t> </w:t>
      </w:r>
    </w:p>
    <w:p w:rsidR="007C3209" w:rsidRDefault="007C3209" w:rsidP="009C7D3C">
      <w:pPr>
        <w:spacing w:after="120" w:line="240" w:lineRule="auto"/>
        <w:ind w:firstLine="709"/>
        <w:jc w:val="both"/>
        <w:rPr>
          <w:rFonts w:ascii="Arial" w:eastAsia="Times New Roman" w:hAnsi="Arial" w:cs="Arial"/>
          <w:color w:val="000000"/>
          <w:sz w:val="24"/>
          <w:szCs w:val="24"/>
        </w:rPr>
      </w:pPr>
    </w:p>
    <w:p w:rsidR="007C3209" w:rsidRDefault="007C3209" w:rsidP="009C7D3C">
      <w:pPr>
        <w:spacing w:after="120" w:line="240" w:lineRule="auto"/>
        <w:ind w:firstLine="709"/>
        <w:jc w:val="both"/>
        <w:rPr>
          <w:rFonts w:ascii="Arial" w:eastAsia="Times New Roman" w:hAnsi="Arial" w:cs="Arial"/>
          <w:color w:val="000000"/>
          <w:sz w:val="24"/>
          <w:szCs w:val="24"/>
        </w:rPr>
      </w:pPr>
    </w:p>
    <w:p w:rsidR="007C3209" w:rsidRDefault="007C3209" w:rsidP="009C7D3C">
      <w:pPr>
        <w:spacing w:after="120" w:line="240" w:lineRule="auto"/>
        <w:ind w:firstLine="709"/>
        <w:jc w:val="both"/>
        <w:rPr>
          <w:rFonts w:ascii="Arial" w:eastAsia="Times New Roman" w:hAnsi="Arial" w:cs="Arial"/>
          <w:color w:val="000000"/>
          <w:sz w:val="24"/>
          <w:szCs w:val="24"/>
        </w:rPr>
      </w:pPr>
    </w:p>
    <w:p w:rsidR="007C3209" w:rsidRDefault="007C3209" w:rsidP="009C7D3C">
      <w:pPr>
        <w:spacing w:after="120" w:line="240" w:lineRule="auto"/>
        <w:ind w:firstLine="709"/>
        <w:jc w:val="both"/>
        <w:rPr>
          <w:rFonts w:ascii="Arial" w:eastAsia="Times New Roman" w:hAnsi="Arial" w:cs="Arial"/>
          <w:color w:val="000000"/>
          <w:sz w:val="24"/>
          <w:szCs w:val="24"/>
        </w:rPr>
      </w:pPr>
    </w:p>
    <w:p w:rsidR="007C3209" w:rsidRDefault="007C3209" w:rsidP="009C7D3C">
      <w:pPr>
        <w:spacing w:after="120" w:line="240" w:lineRule="auto"/>
        <w:ind w:firstLine="709"/>
        <w:jc w:val="both"/>
        <w:rPr>
          <w:rFonts w:ascii="Arial" w:eastAsia="Times New Roman" w:hAnsi="Arial" w:cs="Arial"/>
          <w:color w:val="000000"/>
          <w:sz w:val="24"/>
          <w:szCs w:val="24"/>
        </w:rPr>
      </w:pPr>
    </w:p>
    <w:p w:rsidR="007C3209" w:rsidRDefault="007C3209" w:rsidP="009C7D3C">
      <w:pPr>
        <w:spacing w:after="120" w:line="240" w:lineRule="auto"/>
        <w:ind w:firstLine="709"/>
        <w:jc w:val="both"/>
        <w:rPr>
          <w:rFonts w:ascii="Arial" w:eastAsia="Times New Roman" w:hAnsi="Arial" w:cs="Arial"/>
          <w:color w:val="000000"/>
          <w:sz w:val="24"/>
          <w:szCs w:val="24"/>
        </w:rPr>
      </w:pPr>
    </w:p>
    <w:p w:rsidR="007C3209" w:rsidRDefault="007C3209" w:rsidP="009C7D3C">
      <w:pPr>
        <w:spacing w:after="120" w:line="240" w:lineRule="auto"/>
        <w:ind w:firstLine="709"/>
        <w:jc w:val="both"/>
        <w:rPr>
          <w:rFonts w:ascii="Arial" w:eastAsia="Times New Roman" w:hAnsi="Arial" w:cs="Arial"/>
          <w:color w:val="000000"/>
          <w:sz w:val="24"/>
          <w:szCs w:val="24"/>
        </w:rPr>
      </w:pPr>
    </w:p>
    <w:p w:rsidR="007C3209" w:rsidRDefault="007C3209" w:rsidP="009C7D3C">
      <w:pPr>
        <w:spacing w:after="120" w:line="240" w:lineRule="auto"/>
        <w:ind w:firstLine="709"/>
        <w:jc w:val="both"/>
        <w:rPr>
          <w:rFonts w:ascii="Arial" w:eastAsia="Times New Roman" w:hAnsi="Arial" w:cs="Arial"/>
          <w:color w:val="000000"/>
          <w:sz w:val="24"/>
          <w:szCs w:val="24"/>
        </w:rPr>
      </w:pPr>
    </w:p>
    <w:p w:rsidR="007C3209" w:rsidRDefault="007C3209" w:rsidP="009C7D3C">
      <w:pPr>
        <w:spacing w:after="120" w:line="240" w:lineRule="auto"/>
        <w:ind w:firstLine="709"/>
        <w:jc w:val="both"/>
        <w:rPr>
          <w:rFonts w:ascii="Arial" w:eastAsia="Times New Roman" w:hAnsi="Arial" w:cs="Arial"/>
          <w:color w:val="000000"/>
          <w:sz w:val="24"/>
          <w:szCs w:val="24"/>
        </w:rPr>
      </w:pPr>
    </w:p>
    <w:p w:rsidR="007C3209" w:rsidRDefault="007C3209" w:rsidP="009C7D3C">
      <w:pPr>
        <w:spacing w:after="120" w:line="240" w:lineRule="auto"/>
        <w:ind w:firstLine="709"/>
        <w:jc w:val="both"/>
        <w:rPr>
          <w:rFonts w:ascii="Arial" w:eastAsia="Times New Roman" w:hAnsi="Arial" w:cs="Arial"/>
          <w:color w:val="000000"/>
          <w:sz w:val="24"/>
          <w:szCs w:val="24"/>
        </w:rPr>
      </w:pPr>
    </w:p>
    <w:p w:rsidR="007C3209" w:rsidRPr="00BF001E" w:rsidRDefault="007C3209" w:rsidP="009C7D3C">
      <w:pPr>
        <w:spacing w:after="120" w:line="240" w:lineRule="auto"/>
        <w:ind w:firstLine="709"/>
        <w:jc w:val="both"/>
        <w:rPr>
          <w:rFonts w:ascii="Arial" w:eastAsia="Times New Roman" w:hAnsi="Arial" w:cs="Arial"/>
          <w:color w:val="000000"/>
          <w:sz w:val="14"/>
          <w:szCs w:val="24"/>
        </w:rPr>
      </w:pPr>
    </w:p>
    <w:p w:rsidR="009C7D3C" w:rsidRPr="00BF001E" w:rsidRDefault="009C7D3C" w:rsidP="009C7D3C">
      <w:pPr>
        <w:spacing w:after="120" w:line="240" w:lineRule="auto"/>
        <w:ind w:firstLine="709"/>
        <w:jc w:val="right"/>
        <w:rPr>
          <w:rFonts w:ascii="Times New Roman" w:eastAsia="Times New Roman" w:hAnsi="Times New Roman" w:cs="Times New Roman"/>
          <w:b/>
          <w:color w:val="000000"/>
          <w:sz w:val="18"/>
          <w:szCs w:val="32"/>
        </w:rPr>
      </w:pPr>
      <w:r w:rsidRPr="00BF001E">
        <w:rPr>
          <w:rFonts w:ascii="Times New Roman" w:eastAsia="Times New Roman" w:hAnsi="Times New Roman" w:cs="Times New Roman"/>
          <w:b/>
          <w:color w:val="000000"/>
          <w:sz w:val="18"/>
          <w:szCs w:val="32"/>
        </w:rPr>
        <w:lastRenderedPageBreak/>
        <w:t>Приложение № 1</w:t>
      </w:r>
    </w:p>
    <w:p w:rsidR="009C7D3C" w:rsidRPr="00BF001E" w:rsidRDefault="009C7D3C" w:rsidP="009C7D3C">
      <w:pPr>
        <w:spacing w:after="0" w:line="240" w:lineRule="auto"/>
        <w:ind w:firstLine="709"/>
        <w:jc w:val="right"/>
        <w:rPr>
          <w:rFonts w:ascii="Times New Roman" w:eastAsia="Times New Roman" w:hAnsi="Times New Roman" w:cs="Times New Roman"/>
          <w:b/>
          <w:color w:val="000000"/>
          <w:sz w:val="16"/>
          <w:szCs w:val="25"/>
        </w:rPr>
      </w:pPr>
      <w:r w:rsidRPr="00BF001E">
        <w:rPr>
          <w:rFonts w:ascii="Times New Roman" w:eastAsia="Times New Roman" w:hAnsi="Times New Roman" w:cs="Times New Roman"/>
          <w:b/>
          <w:bCs/>
          <w:color w:val="000000"/>
          <w:sz w:val="18"/>
          <w:szCs w:val="32"/>
        </w:rPr>
        <w:t>к Положению о муниципальном</w:t>
      </w:r>
      <w:r w:rsidRPr="00BF001E">
        <w:rPr>
          <w:rFonts w:ascii="Times New Roman" w:eastAsia="Times New Roman" w:hAnsi="Times New Roman" w:cs="Times New Roman"/>
          <w:b/>
          <w:color w:val="000000"/>
          <w:sz w:val="16"/>
          <w:szCs w:val="25"/>
        </w:rPr>
        <w:br/>
      </w:r>
      <w:r w:rsidRPr="00BF001E">
        <w:rPr>
          <w:rFonts w:ascii="Times New Roman" w:eastAsia="Times New Roman" w:hAnsi="Times New Roman" w:cs="Times New Roman"/>
          <w:b/>
          <w:bCs/>
          <w:color w:val="000000"/>
          <w:sz w:val="18"/>
          <w:szCs w:val="32"/>
        </w:rPr>
        <w:t>контроле в сфере благоустройства</w:t>
      </w:r>
      <w:r w:rsidRPr="00BF001E">
        <w:rPr>
          <w:rFonts w:ascii="Times New Roman" w:eastAsia="Times New Roman" w:hAnsi="Times New Roman" w:cs="Times New Roman"/>
          <w:b/>
          <w:color w:val="000000"/>
          <w:sz w:val="16"/>
          <w:szCs w:val="25"/>
        </w:rPr>
        <w:br/>
      </w:r>
      <w:r w:rsidRPr="00BF001E">
        <w:rPr>
          <w:rFonts w:ascii="Times New Roman" w:eastAsia="Times New Roman" w:hAnsi="Times New Roman" w:cs="Times New Roman"/>
          <w:b/>
          <w:bCs/>
          <w:color w:val="000000"/>
          <w:sz w:val="18"/>
          <w:szCs w:val="32"/>
        </w:rPr>
        <w:t>на территории сельского</w:t>
      </w:r>
      <w:r w:rsidRPr="00BF001E">
        <w:rPr>
          <w:rFonts w:ascii="Times New Roman" w:eastAsia="Times New Roman" w:hAnsi="Times New Roman" w:cs="Times New Roman"/>
          <w:b/>
          <w:color w:val="000000"/>
          <w:sz w:val="16"/>
          <w:szCs w:val="25"/>
        </w:rPr>
        <w:br/>
      </w:r>
      <w:r w:rsidRPr="00BF001E">
        <w:rPr>
          <w:rFonts w:ascii="Times New Roman" w:eastAsia="Times New Roman" w:hAnsi="Times New Roman" w:cs="Times New Roman"/>
          <w:b/>
          <w:bCs/>
          <w:color w:val="000000"/>
          <w:sz w:val="18"/>
          <w:szCs w:val="32"/>
        </w:rPr>
        <w:t>поселения «</w:t>
      </w:r>
      <w:r w:rsidR="00BF001E">
        <w:rPr>
          <w:rFonts w:ascii="Times New Roman" w:eastAsia="Times New Roman" w:hAnsi="Times New Roman" w:cs="Times New Roman"/>
          <w:b/>
          <w:bCs/>
          <w:color w:val="000000"/>
          <w:sz w:val="18"/>
          <w:szCs w:val="32"/>
        </w:rPr>
        <w:t>Деревня Березовка</w:t>
      </w:r>
      <w:r w:rsidRPr="00BF001E">
        <w:rPr>
          <w:rFonts w:ascii="Times New Roman" w:eastAsia="Times New Roman" w:hAnsi="Times New Roman" w:cs="Times New Roman"/>
          <w:b/>
          <w:bCs/>
          <w:color w:val="000000"/>
          <w:sz w:val="18"/>
          <w:szCs w:val="32"/>
        </w:rPr>
        <w:t>»</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b/>
          <w:bCs/>
          <w:i/>
          <w:iCs/>
          <w:color w:val="000000"/>
          <w:sz w:val="28"/>
          <w:szCs w:val="28"/>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DE023D" w:rsidRDefault="009C7D3C" w:rsidP="00DE023D">
      <w:pPr>
        <w:spacing w:after="0" w:line="240" w:lineRule="auto"/>
        <w:jc w:val="center"/>
        <w:rPr>
          <w:rFonts w:ascii="Times New Roman" w:eastAsia="Times New Roman" w:hAnsi="Times New Roman" w:cs="Times New Roman"/>
          <w:b/>
          <w:color w:val="000000"/>
          <w:sz w:val="26"/>
          <w:szCs w:val="26"/>
        </w:rPr>
      </w:pPr>
      <w:r w:rsidRPr="00DE023D">
        <w:rPr>
          <w:rFonts w:ascii="Times New Roman" w:eastAsia="Times New Roman" w:hAnsi="Times New Roman" w:cs="Times New Roman"/>
          <w:b/>
          <w:color w:val="000000"/>
          <w:sz w:val="26"/>
          <w:szCs w:val="26"/>
        </w:rPr>
        <w:t>ИНДИКАТОРЫ РИСКА НАРУШЕНИЯ ОБЯЗАТЕЛЬНЫХ ТРЕБОВАНИЙ ПРИ ОСУЩЕСТВЛЕНИИ МУНИЦИПАЛЬНОГО КОНТРОЛЯ В СФЕРЕ БЛАГОУСТРОЙСТВА</w:t>
      </w:r>
    </w:p>
    <w:p w:rsidR="009C7D3C" w:rsidRPr="009C7D3C" w:rsidRDefault="009C7D3C" w:rsidP="009C7D3C">
      <w:pPr>
        <w:spacing w:after="120" w:line="240" w:lineRule="auto"/>
        <w:ind w:firstLine="709"/>
        <w:jc w:val="both"/>
        <w:rPr>
          <w:rFonts w:ascii="Arial" w:eastAsia="Times New Roman" w:hAnsi="Arial" w:cs="Arial"/>
          <w:color w:val="000000"/>
          <w:sz w:val="24"/>
          <w:szCs w:val="24"/>
        </w:rPr>
      </w:pPr>
      <w:r w:rsidRPr="009C7D3C">
        <w:rPr>
          <w:rFonts w:ascii="Arial" w:eastAsia="Times New Roman" w:hAnsi="Arial" w:cs="Arial"/>
          <w:color w:val="000000"/>
          <w:sz w:val="24"/>
          <w:szCs w:val="24"/>
        </w:rPr>
        <w:t> </w:t>
      </w:r>
    </w:p>
    <w:p w:rsidR="009C7D3C" w:rsidRPr="00DE023D" w:rsidRDefault="009C7D3C" w:rsidP="00DE023D">
      <w:pPr>
        <w:spacing w:after="0" w:line="240" w:lineRule="auto"/>
        <w:ind w:firstLine="709"/>
        <w:jc w:val="both"/>
        <w:rPr>
          <w:rFonts w:ascii="Times New Roman" w:eastAsia="Times New Roman" w:hAnsi="Times New Roman" w:cs="Times New Roman"/>
          <w:color w:val="000000"/>
          <w:sz w:val="26"/>
          <w:szCs w:val="26"/>
        </w:rPr>
      </w:pPr>
      <w:r w:rsidRPr="00DE023D">
        <w:rPr>
          <w:rFonts w:ascii="Times New Roman" w:eastAsia="Times New Roman" w:hAnsi="Times New Roman" w:cs="Times New Roman"/>
          <w:color w:val="000000"/>
          <w:sz w:val="26"/>
          <w:szCs w:val="26"/>
        </w:rPr>
        <w:t>Индикаторами риска нарушения обязательных требований при осуществлении муниципального контроля в сфере благоустройства на территории сельского поселения «</w:t>
      </w:r>
      <w:r w:rsidR="00DE023D" w:rsidRPr="00DE023D">
        <w:rPr>
          <w:rFonts w:ascii="Times New Roman" w:eastAsia="Times New Roman" w:hAnsi="Times New Roman" w:cs="Times New Roman"/>
          <w:color w:val="000000"/>
          <w:sz w:val="26"/>
          <w:szCs w:val="26"/>
        </w:rPr>
        <w:t>Деревня Березовка</w:t>
      </w:r>
      <w:r w:rsidRPr="00DE023D">
        <w:rPr>
          <w:rFonts w:ascii="Times New Roman" w:eastAsia="Times New Roman" w:hAnsi="Times New Roman" w:cs="Times New Roman"/>
          <w:color w:val="000000"/>
          <w:sz w:val="26"/>
          <w:szCs w:val="26"/>
        </w:rPr>
        <w:t>» являются:</w:t>
      </w:r>
    </w:p>
    <w:p w:rsidR="009C7D3C" w:rsidRPr="00DE023D" w:rsidRDefault="009C7D3C" w:rsidP="00DE023D">
      <w:pPr>
        <w:spacing w:after="0" w:line="240" w:lineRule="auto"/>
        <w:ind w:firstLine="709"/>
        <w:jc w:val="both"/>
        <w:rPr>
          <w:rFonts w:ascii="Times New Roman" w:eastAsia="Times New Roman" w:hAnsi="Times New Roman" w:cs="Times New Roman"/>
          <w:color w:val="000000"/>
          <w:sz w:val="26"/>
          <w:szCs w:val="26"/>
        </w:rPr>
      </w:pPr>
      <w:r w:rsidRPr="00DE023D">
        <w:rPr>
          <w:rFonts w:ascii="Times New Roman" w:eastAsia="Times New Roman" w:hAnsi="Times New Roman" w:cs="Times New Roman"/>
          <w:color w:val="000000"/>
          <w:sz w:val="26"/>
          <w:szCs w:val="26"/>
        </w:rPr>
        <w:t>1.Выявление признаков нарушения правил благоустройства.</w:t>
      </w:r>
    </w:p>
    <w:p w:rsidR="009C7D3C" w:rsidRPr="00DE023D" w:rsidRDefault="009C7D3C" w:rsidP="00DE023D">
      <w:pPr>
        <w:spacing w:after="0" w:line="240" w:lineRule="auto"/>
        <w:ind w:firstLine="709"/>
        <w:jc w:val="both"/>
        <w:rPr>
          <w:rFonts w:ascii="Times New Roman" w:eastAsia="Times New Roman" w:hAnsi="Times New Roman" w:cs="Times New Roman"/>
          <w:color w:val="000000"/>
          <w:sz w:val="26"/>
          <w:szCs w:val="26"/>
        </w:rPr>
      </w:pPr>
      <w:r w:rsidRPr="00DE023D">
        <w:rPr>
          <w:rFonts w:ascii="Times New Roman" w:eastAsia="Times New Roman" w:hAnsi="Times New Roman" w:cs="Times New Roman"/>
          <w:color w:val="000000"/>
          <w:sz w:val="26"/>
          <w:szCs w:val="26"/>
        </w:rPr>
        <w:t>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требований законодательства в сфере благоустройства.</w:t>
      </w:r>
    </w:p>
    <w:p w:rsidR="009C7D3C" w:rsidRPr="00DE023D" w:rsidRDefault="009C7D3C" w:rsidP="00DE023D">
      <w:pPr>
        <w:spacing w:after="0" w:line="240" w:lineRule="auto"/>
        <w:ind w:firstLine="709"/>
        <w:jc w:val="both"/>
        <w:rPr>
          <w:rFonts w:ascii="Times New Roman" w:eastAsia="Times New Roman" w:hAnsi="Times New Roman" w:cs="Times New Roman"/>
          <w:color w:val="000000"/>
          <w:sz w:val="26"/>
          <w:szCs w:val="26"/>
        </w:rPr>
      </w:pPr>
      <w:r w:rsidRPr="00DE023D">
        <w:rPr>
          <w:rFonts w:ascii="Times New Roman" w:eastAsia="Times New Roman" w:hAnsi="Times New Roman" w:cs="Times New Roman"/>
          <w:color w:val="000000"/>
          <w:sz w:val="26"/>
          <w:szCs w:val="26"/>
        </w:rPr>
        <w:t>3. Выявление признаков нарушений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изданных в целях обеспечения доступности для инвалидов.</w:t>
      </w:r>
    </w:p>
    <w:p w:rsidR="009C7D3C" w:rsidRPr="009C7D3C" w:rsidRDefault="009C7D3C" w:rsidP="009C7D3C">
      <w:pPr>
        <w:spacing w:after="0" w:line="240" w:lineRule="auto"/>
        <w:ind w:firstLine="709"/>
        <w:jc w:val="both"/>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both"/>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both"/>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both"/>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both"/>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both"/>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both"/>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both"/>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both"/>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both"/>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both"/>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both"/>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both"/>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both"/>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both"/>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Default="009C7D3C" w:rsidP="009C7D3C">
      <w:pPr>
        <w:spacing w:after="0" w:line="240" w:lineRule="auto"/>
        <w:ind w:firstLine="709"/>
        <w:jc w:val="both"/>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DE023D" w:rsidRDefault="00DE023D" w:rsidP="009C7D3C">
      <w:pPr>
        <w:spacing w:after="0" w:line="240" w:lineRule="auto"/>
        <w:ind w:firstLine="709"/>
        <w:jc w:val="both"/>
        <w:rPr>
          <w:rFonts w:ascii="Arial" w:eastAsia="Times New Roman" w:hAnsi="Arial" w:cs="Arial"/>
          <w:color w:val="000000"/>
          <w:sz w:val="25"/>
          <w:szCs w:val="25"/>
        </w:rPr>
      </w:pPr>
    </w:p>
    <w:p w:rsidR="00DE023D" w:rsidRDefault="00DE023D" w:rsidP="009C7D3C">
      <w:pPr>
        <w:spacing w:after="0" w:line="240" w:lineRule="auto"/>
        <w:ind w:firstLine="709"/>
        <w:jc w:val="both"/>
        <w:rPr>
          <w:rFonts w:ascii="Arial" w:eastAsia="Times New Roman" w:hAnsi="Arial" w:cs="Arial"/>
          <w:color w:val="000000"/>
          <w:sz w:val="25"/>
          <w:szCs w:val="25"/>
        </w:rPr>
      </w:pPr>
    </w:p>
    <w:p w:rsidR="009C7D3C" w:rsidRDefault="009C7D3C" w:rsidP="009C7D3C">
      <w:pPr>
        <w:spacing w:after="0" w:line="240" w:lineRule="auto"/>
        <w:ind w:firstLine="709"/>
        <w:jc w:val="both"/>
        <w:rPr>
          <w:rFonts w:ascii="Arial" w:eastAsia="Times New Roman" w:hAnsi="Arial" w:cs="Arial"/>
          <w:color w:val="000000"/>
          <w:sz w:val="25"/>
          <w:szCs w:val="25"/>
        </w:rPr>
      </w:pPr>
    </w:p>
    <w:p w:rsidR="00A727FC" w:rsidRDefault="00A727FC" w:rsidP="009C7D3C">
      <w:pPr>
        <w:spacing w:after="0" w:line="240" w:lineRule="auto"/>
        <w:ind w:firstLine="709"/>
        <w:jc w:val="both"/>
        <w:rPr>
          <w:rFonts w:ascii="Arial" w:eastAsia="Times New Roman" w:hAnsi="Arial" w:cs="Arial"/>
          <w:color w:val="000000"/>
          <w:sz w:val="25"/>
          <w:szCs w:val="25"/>
        </w:rPr>
      </w:pPr>
    </w:p>
    <w:p w:rsidR="00A727FC" w:rsidRDefault="00A727FC" w:rsidP="009C7D3C">
      <w:pPr>
        <w:spacing w:after="0" w:line="240" w:lineRule="auto"/>
        <w:ind w:firstLine="709"/>
        <w:jc w:val="both"/>
        <w:rPr>
          <w:rFonts w:ascii="Arial" w:eastAsia="Times New Roman" w:hAnsi="Arial" w:cs="Arial"/>
          <w:color w:val="000000"/>
          <w:sz w:val="25"/>
          <w:szCs w:val="25"/>
        </w:rPr>
      </w:pPr>
    </w:p>
    <w:p w:rsidR="00A727FC" w:rsidRDefault="00A727FC" w:rsidP="009C7D3C">
      <w:pPr>
        <w:spacing w:after="0" w:line="240" w:lineRule="auto"/>
        <w:ind w:firstLine="709"/>
        <w:jc w:val="both"/>
        <w:rPr>
          <w:rFonts w:ascii="Arial" w:eastAsia="Times New Roman" w:hAnsi="Arial" w:cs="Arial"/>
          <w:color w:val="000000"/>
          <w:sz w:val="25"/>
          <w:szCs w:val="25"/>
        </w:rPr>
      </w:pPr>
    </w:p>
    <w:p w:rsidR="00A727FC" w:rsidRDefault="00A727FC" w:rsidP="009C7D3C">
      <w:pPr>
        <w:spacing w:after="0" w:line="240" w:lineRule="auto"/>
        <w:ind w:firstLine="709"/>
        <w:jc w:val="both"/>
        <w:rPr>
          <w:rFonts w:ascii="Arial" w:eastAsia="Times New Roman" w:hAnsi="Arial" w:cs="Arial"/>
          <w:color w:val="000000"/>
          <w:sz w:val="25"/>
          <w:szCs w:val="25"/>
        </w:rPr>
      </w:pPr>
    </w:p>
    <w:p w:rsidR="00A727FC" w:rsidRPr="009C7D3C" w:rsidRDefault="00A727FC" w:rsidP="009C7D3C">
      <w:pPr>
        <w:spacing w:after="0" w:line="240" w:lineRule="auto"/>
        <w:ind w:firstLine="709"/>
        <w:jc w:val="both"/>
        <w:rPr>
          <w:rFonts w:ascii="Arial" w:eastAsia="Times New Roman" w:hAnsi="Arial" w:cs="Arial"/>
          <w:color w:val="000000"/>
          <w:sz w:val="25"/>
          <w:szCs w:val="25"/>
        </w:rPr>
      </w:pPr>
    </w:p>
    <w:p w:rsidR="009C7D3C" w:rsidRPr="00DE023D" w:rsidRDefault="009C7D3C" w:rsidP="00DE023D">
      <w:pPr>
        <w:spacing w:after="0" w:line="240" w:lineRule="auto"/>
        <w:jc w:val="right"/>
        <w:rPr>
          <w:rFonts w:ascii="Times New Roman" w:eastAsia="Times New Roman" w:hAnsi="Times New Roman" w:cs="Times New Roman"/>
          <w:b/>
          <w:color w:val="000000"/>
          <w:sz w:val="18"/>
          <w:szCs w:val="26"/>
        </w:rPr>
      </w:pPr>
      <w:r w:rsidRPr="00DE023D">
        <w:rPr>
          <w:rFonts w:ascii="Times New Roman" w:eastAsia="Times New Roman" w:hAnsi="Times New Roman" w:cs="Times New Roman"/>
          <w:b/>
          <w:color w:val="000000"/>
          <w:sz w:val="18"/>
          <w:szCs w:val="26"/>
        </w:rPr>
        <w:lastRenderedPageBreak/>
        <w:t>Приложение № 2</w:t>
      </w:r>
    </w:p>
    <w:p w:rsidR="009C7D3C" w:rsidRPr="00DE023D" w:rsidRDefault="009C7D3C" w:rsidP="00DE023D">
      <w:pPr>
        <w:spacing w:after="0" w:line="240" w:lineRule="auto"/>
        <w:jc w:val="right"/>
        <w:rPr>
          <w:rFonts w:ascii="Times New Roman" w:eastAsia="Times New Roman" w:hAnsi="Times New Roman" w:cs="Times New Roman"/>
          <w:b/>
          <w:color w:val="000000"/>
          <w:sz w:val="18"/>
          <w:szCs w:val="26"/>
        </w:rPr>
      </w:pPr>
      <w:r w:rsidRPr="00DE023D">
        <w:rPr>
          <w:rFonts w:ascii="Times New Roman" w:eastAsia="Times New Roman" w:hAnsi="Times New Roman" w:cs="Times New Roman"/>
          <w:b/>
          <w:bCs/>
          <w:color w:val="000000"/>
          <w:sz w:val="18"/>
          <w:szCs w:val="26"/>
        </w:rPr>
        <w:t>к Положению о муниципальном</w:t>
      </w:r>
      <w:r w:rsidRPr="00DE023D">
        <w:rPr>
          <w:rFonts w:ascii="Times New Roman" w:eastAsia="Times New Roman" w:hAnsi="Times New Roman" w:cs="Times New Roman"/>
          <w:b/>
          <w:color w:val="000000"/>
          <w:sz w:val="18"/>
          <w:szCs w:val="26"/>
        </w:rPr>
        <w:br/>
      </w:r>
      <w:r w:rsidRPr="00DE023D">
        <w:rPr>
          <w:rFonts w:ascii="Times New Roman" w:eastAsia="Times New Roman" w:hAnsi="Times New Roman" w:cs="Times New Roman"/>
          <w:b/>
          <w:bCs/>
          <w:color w:val="000000"/>
          <w:sz w:val="18"/>
          <w:szCs w:val="26"/>
        </w:rPr>
        <w:t>контроле в сфере благоустройства</w:t>
      </w:r>
      <w:r w:rsidRPr="00DE023D">
        <w:rPr>
          <w:rFonts w:ascii="Times New Roman" w:eastAsia="Times New Roman" w:hAnsi="Times New Roman" w:cs="Times New Roman"/>
          <w:b/>
          <w:color w:val="000000"/>
          <w:sz w:val="18"/>
          <w:szCs w:val="26"/>
        </w:rPr>
        <w:br/>
      </w:r>
      <w:r w:rsidRPr="00DE023D">
        <w:rPr>
          <w:rFonts w:ascii="Times New Roman" w:eastAsia="Times New Roman" w:hAnsi="Times New Roman" w:cs="Times New Roman"/>
          <w:b/>
          <w:bCs/>
          <w:color w:val="000000"/>
          <w:sz w:val="18"/>
          <w:szCs w:val="26"/>
        </w:rPr>
        <w:t>на территории сельского</w:t>
      </w:r>
      <w:r w:rsidRPr="00DE023D">
        <w:rPr>
          <w:rFonts w:ascii="Times New Roman" w:eastAsia="Times New Roman" w:hAnsi="Times New Roman" w:cs="Times New Roman"/>
          <w:b/>
          <w:color w:val="000000"/>
          <w:sz w:val="18"/>
          <w:szCs w:val="26"/>
        </w:rPr>
        <w:br/>
      </w:r>
      <w:r w:rsidRPr="00DE023D">
        <w:rPr>
          <w:rFonts w:ascii="Times New Roman" w:eastAsia="Times New Roman" w:hAnsi="Times New Roman" w:cs="Times New Roman"/>
          <w:b/>
          <w:bCs/>
          <w:color w:val="000000"/>
          <w:sz w:val="18"/>
          <w:szCs w:val="26"/>
        </w:rPr>
        <w:t>поселения «</w:t>
      </w:r>
      <w:r w:rsidR="00DE023D">
        <w:rPr>
          <w:rFonts w:ascii="Times New Roman" w:eastAsia="Times New Roman" w:hAnsi="Times New Roman" w:cs="Times New Roman"/>
          <w:b/>
          <w:bCs/>
          <w:color w:val="000000"/>
          <w:sz w:val="18"/>
          <w:szCs w:val="26"/>
        </w:rPr>
        <w:t>Деревня Березовка</w:t>
      </w:r>
      <w:r w:rsidRPr="00DE023D">
        <w:rPr>
          <w:rFonts w:ascii="Times New Roman" w:eastAsia="Times New Roman" w:hAnsi="Times New Roman" w:cs="Times New Roman"/>
          <w:b/>
          <w:bCs/>
          <w:color w:val="000000"/>
          <w:sz w:val="18"/>
          <w:szCs w:val="26"/>
        </w:rPr>
        <w:t>»</w:t>
      </w:r>
    </w:p>
    <w:p w:rsidR="009C7D3C" w:rsidRPr="00DE023D" w:rsidRDefault="009C7D3C" w:rsidP="00DE023D">
      <w:pPr>
        <w:spacing w:after="0" w:line="240" w:lineRule="auto"/>
        <w:jc w:val="both"/>
        <w:rPr>
          <w:rFonts w:ascii="Times New Roman" w:eastAsia="Times New Roman" w:hAnsi="Times New Roman" w:cs="Times New Roman"/>
          <w:b/>
          <w:color w:val="000000"/>
          <w:sz w:val="18"/>
          <w:szCs w:val="26"/>
        </w:rPr>
      </w:pPr>
      <w:r w:rsidRPr="00DE023D">
        <w:rPr>
          <w:rFonts w:ascii="Times New Roman" w:eastAsia="Times New Roman" w:hAnsi="Times New Roman" w:cs="Times New Roman"/>
          <w:b/>
          <w:color w:val="000000"/>
          <w:sz w:val="18"/>
          <w:szCs w:val="26"/>
        </w:rPr>
        <w:t> </w:t>
      </w:r>
    </w:p>
    <w:p w:rsidR="009C7D3C" w:rsidRPr="009C7D3C" w:rsidRDefault="009C7D3C" w:rsidP="009C7D3C">
      <w:pPr>
        <w:spacing w:after="0" w:line="240" w:lineRule="auto"/>
        <w:ind w:firstLine="709"/>
        <w:jc w:val="both"/>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7C3209" w:rsidRDefault="009C7D3C" w:rsidP="009C7D3C">
      <w:pPr>
        <w:spacing w:after="0" w:line="240" w:lineRule="auto"/>
        <w:jc w:val="center"/>
        <w:rPr>
          <w:rFonts w:ascii="Times New Roman" w:eastAsia="Times New Roman" w:hAnsi="Times New Roman" w:cs="Times New Roman"/>
          <w:color w:val="000000"/>
          <w:sz w:val="26"/>
          <w:szCs w:val="26"/>
        </w:rPr>
      </w:pPr>
      <w:r w:rsidRPr="007C3209">
        <w:rPr>
          <w:rFonts w:ascii="Times New Roman" w:eastAsia="Times New Roman" w:hAnsi="Times New Roman" w:cs="Times New Roman"/>
          <w:b/>
          <w:bCs/>
          <w:color w:val="000000"/>
          <w:sz w:val="26"/>
          <w:szCs w:val="26"/>
        </w:rPr>
        <w:t>КЛЮЧЕВЫЕ ПОКАЗАТЕЛИ МУНИЦИПАЛЬНОГО КОНТРОЛЯ В СФЕРЕ БЛАГОУСТРОЙСТВА И ИХ ЦЕЛЕВЫЕ ЗНАЧЕНИЯ</w:t>
      </w:r>
    </w:p>
    <w:p w:rsidR="009C7D3C" w:rsidRPr="007C3209" w:rsidRDefault="009C7D3C" w:rsidP="009C7D3C">
      <w:pPr>
        <w:spacing w:after="0" w:line="240" w:lineRule="auto"/>
        <w:ind w:firstLine="709"/>
        <w:jc w:val="center"/>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 </w:t>
      </w:r>
    </w:p>
    <w:p w:rsidR="009C7D3C" w:rsidRPr="007C3209" w:rsidRDefault="009C7D3C" w:rsidP="009C7D3C">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 </w:t>
      </w:r>
    </w:p>
    <w:tbl>
      <w:tblPr>
        <w:tblW w:w="0" w:type="auto"/>
        <w:tblInd w:w="121" w:type="dxa"/>
        <w:tblCellMar>
          <w:left w:w="0" w:type="dxa"/>
          <w:right w:w="0" w:type="dxa"/>
        </w:tblCellMar>
        <w:tblLook w:val="04A0"/>
      </w:tblPr>
      <w:tblGrid>
        <w:gridCol w:w="790"/>
        <w:gridCol w:w="7802"/>
        <w:gridCol w:w="1790"/>
      </w:tblGrid>
      <w:tr w:rsidR="009C7D3C" w:rsidRPr="007C3209" w:rsidTr="009C7D3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9C7D3C" w:rsidRPr="007C3209" w:rsidRDefault="009C7D3C" w:rsidP="009C7D3C">
            <w:pPr>
              <w:spacing w:after="0" w:line="240" w:lineRule="auto"/>
              <w:jc w:val="center"/>
              <w:rPr>
                <w:rFonts w:ascii="Times New Roman" w:eastAsia="Times New Roman" w:hAnsi="Times New Roman" w:cs="Times New Roman"/>
                <w:b/>
                <w:bCs/>
                <w:sz w:val="26"/>
                <w:szCs w:val="26"/>
              </w:rPr>
            </w:pPr>
            <w:r w:rsidRPr="007C3209">
              <w:rPr>
                <w:rFonts w:ascii="Times New Roman" w:eastAsia="Times New Roman" w:hAnsi="Times New Roman" w:cs="Times New Roman"/>
                <w:b/>
                <w:bCs/>
                <w:sz w:val="26"/>
                <w:szCs w:val="26"/>
              </w:rPr>
              <w:t>№ п/п</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9C7D3C" w:rsidRPr="007C3209" w:rsidRDefault="009C7D3C" w:rsidP="009C7D3C">
            <w:pPr>
              <w:spacing w:after="0" w:line="240" w:lineRule="auto"/>
              <w:jc w:val="center"/>
              <w:rPr>
                <w:rFonts w:ascii="Times New Roman" w:eastAsia="Times New Roman" w:hAnsi="Times New Roman" w:cs="Times New Roman"/>
                <w:b/>
                <w:bCs/>
                <w:sz w:val="26"/>
                <w:szCs w:val="26"/>
              </w:rPr>
            </w:pPr>
            <w:r w:rsidRPr="007C3209">
              <w:rPr>
                <w:rFonts w:ascii="Times New Roman" w:eastAsia="Times New Roman" w:hAnsi="Times New Roman" w:cs="Times New Roman"/>
                <w:b/>
                <w:bCs/>
                <w:sz w:val="26"/>
                <w:szCs w:val="26"/>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9C7D3C" w:rsidRPr="007C3209" w:rsidRDefault="009C7D3C" w:rsidP="009C7D3C">
            <w:pPr>
              <w:spacing w:after="0" w:line="240" w:lineRule="auto"/>
              <w:jc w:val="center"/>
              <w:rPr>
                <w:rFonts w:ascii="Times New Roman" w:eastAsia="Times New Roman" w:hAnsi="Times New Roman" w:cs="Times New Roman"/>
                <w:b/>
                <w:bCs/>
                <w:sz w:val="26"/>
                <w:szCs w:val="26"/>
              </w:rPr>
            </w:pPr>
            <w:r w:rsidRPr="007C3209">
              <w:rPr>
                <w:rFonts w:ascii="Times New Roman" w:eastAsia="Times New Roman" w:hAnsi="Times New Roman" w:cs="Times New Roman"/>
                <w:b/>
                <w:bCs/>
                <w:sz w:val="26"/>
                <w:szCs w:val="26"/>
              </w:rPr>
              <w:t>Целевые значения</w:t>
            </w:r>
          </w:p>
        </w:tc>
      </w:tr>
      <w:tr w:rsidR="009C7D3C" w:rsidRPr="007C3209" w:rsidTr="009C7D3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9C7D3C" w:rsidRPr="007C3209" w:rsidRDefault="009C7D3C" w:rsidP="009C7D3C">
            <w:pPr>
              <w:spacing w:after="0" w:line="240" w:lineRule="auto"/>
              <w:rPr>
                <w:rFonts w:ascii="Times New Roman" w:eastAsia="Times New Roman" w:hAnsi="Times New Roman" w:cs="Times New Roman"/>
                <w:sz w:val="26"/>
                <w:szCs w:val="26"/>
              </w:rPr>
            </w:pPr>
            <w:r w:rsidRPr="007C3209">
              <w:rPr>
                <w:rFonts w:ascii="Times New Roman" w:eastAsia="Times New Roman" w:hAnsi="Times New Roman" w:cs="Times New Roman"/>
                <w:sz w:val="26"/>
                <w:szCs w:val="26"/>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9C7D3C" w:rsidRPr="007C3209" w:rsidRDefault="009C7D3C" w:rsidP="009C7D3C">
            <w:pPr>
              <w:spacing w:after="0" w:line="240" w:lineRule="auto"/>
              <w:rPr>
                <w:rFonts w:ascii="Times New Roman" w:eastAsia="Times New Roman" w:hAnsi="Times New Roman" w:cs="Times New Roman"/>
                <w:sz w:val="26"/>
                <w:szCs w:val="26"/>
              </w:rPr>
            </w:pPr>
            <w:r w:rsidRPr="007C3209">
              <w:rPr>
                <w:rFonts w:ascii="Times New Roman" w:eastAsia="Times New Roman" w:hAnsi="Times New Roman" w:cs="Times New Roman"/>
                <w:sz w:val="26"/>
                <w:szCs w:val="26"/>
              </w:rPr>
              <w:t>Процент устраненных нарушений из числа выявленных нарушений законодательства в сфере благоустройства</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9C7D3C" w:rsidRPr="007C3209" w:rsidRDefault="009C7D3C" w:rsidP="009C7D3C">
            <w:pPr>
              <w:spacing w:after="0" w:line="240" w:lineRule="auto"/>
              <w:rPr>
                <w:rFonts w:ascii="Times New Roman" w:eastAsia="Times New Roman" w:hAnsi="Times New Roman" w:cs="Times New Roman"/>
                <w:sz w:val="26"/>
                <w:szCs w:val="26"/>
              </w:rPr>
            </w:pPr>
            <w:r w:rsidRPr="007C3209">
              <w:rPr>
                <w:rFonts w:ascii="Times New Roman" w:eastAsia="Times New Roman" w:hAnsi="Times New Roman" w:cs="Times New Roman"/>
                <w:sz w:val="26"/>
                <w:szCs w:val="26"/>
              </w:rPr>
              <w:t>не менее 70%</w:t>
            </w:r>
          </w:p>
        </w:tc>
      </w:tr>
      <w:tr w:rsidR="009C7D3C" w:rsidRPr="007C3209" w:rsidTr="009C7D3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9C7D3C" w:rsidRPr="007C3209" w:rsidRDefault="009C7D3C" w:rsidP="009C7D3C">
            <w:pPr>
              <w:spacing w:after="0" w:line="240" w:lineRule="auto"/>
              <w:rPr>
                <w:rFonts w:ascii="Times New Roman" w:eastAsia="Times New Roman" w:hAnsi="Times New Roman" w:cs="Times New Roman"/>
                <w:sz w:val="26"/>
                <w:szCs w:val="26"/>
              </w:rPr>
            </w:pPr>
            <w:r w:rsidRPr="007C3209">
              <w:rPr>
                <w:rFonts w:ascii="Times New Roman" w:eastAsia="Times New Roman" w:hAnsi="Times New Roman" w:cs="Times New Roman"/>
                <w:sz w:val="26"/>
                <w:szCs w:val="26"/>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9C7D3C" w:rsidRPr="007C3209" w:rsidRDefault="009C7D3C" w:rsidP="009C7D3C">
            <w:pPr>
              <w:spacing w:after="0" w:line="240" w:lineRule="auto"/>
              <w:rPr>
                <w:rFonts w:ascii="Times New Roman" w:eastAsia="Times New Roman" w:hAnsi="Times New Roman" w:cs="Times New Roman"/>
                <w:sz w:val="26"/>
                <w:szCs w:val="26"/>
              </w:rPr>
            </w:pPr>
            <w:r w:rsidRPr="007C3209">
              <w:rPr>
                <w:rFonts w:ascii="Times New Roman" w:eastAsia="Times New Roman" w:hAnsi="Times New Roman" w:cs="Times New Roman"/>
                <w:sz w:val="26"/>
                <w:szCs w:val="26"/>
              </w:rPr>
              <w:t>Процент обоснованных жалоб на действия (бездействие) контрольного органа и (или) его должностного лица при проведении контрольных мероприятий</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9C7D3C" w:rsidRPr="007C3209" w:rsidRDefault="009C7D3C" w:rsidP="009C7D3C">
            <w:pPr>
              <w:spacing w:after="0" w:line="240" w:lineRule="auto"/>
              <w:rPr>
                <w:rFonts w:ascii="Times New Roman" w:eastAsia="Times New Roman" w:hAnsi="Times New Roman" w:cs="Times New Roman"/>
                <w:sz w:val="26"/>
                <w:szCs w:val="26"/>
              </w:rPr>
            </w:pPr>
            <w:r w:rsidRPr="007C3209">
              <w:rPr>
                <w:rFonts w:ascii="Times New Roman" w:eastAsia="Times New Roman" w:hAnsi="Times New Roman" w:cs="Times New Roman"/>
                <w:sz w:val="26"/>
                <w:szCs w:val="26"/>
              </w:rPr>
              <w:t>не более 10%</w:t>
            </w:r>
          </w:p>
        </w:tc>
      </w:tr>
      <w:tr w:rsidR="009C7D3C" w:rsidRPr="007C3209" w:rsidTr="009C7D3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9C7D3C" w:rsidRPr="007C3209" w:rsidRDefault="009C7D3C" w:rsidP="009C7D3C">
            <w:pPr>
              <w:spacing w:after="0" w:line="240" w:lineRule="auto"/>
              <w:rPr>
                <w:rFonts w:ascii="Times New Roman" w:eastAsia="Times New Roman" w:hAnsi="Times New Roman" w:cs="Times New Roman"/>
                <w:sz w:val="26"/>
                <w:szCs w:val="26"/>
              </w:rPr>
            </w:pPr>
            <w:r w:rsidRPr="007C3209">
              <w:rPr>
                <w:rFonts w:ascii="Times New Roman" w:eastAsia="Times New Roman" w:hAnsi="Times New Roman" w:cs="Times New Roman"/>
                <w:sz w:val="26"/>
                <w:szCs w:val="26"/>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9C7D3C" w:rsidRPr="007C3209" w:rsidRDefault="009C7D3C" w:rsidP="009C7D3C">
            <w:pPr>
              <w:spacing w:after="0" w:line="240" w:lineRule="auto"/>
              <w:rPr>
                <w:rFonts w:ascii="Times New Roman" w:eastAsia="Times New Roman" w:hAnsi="Times New Roman" w:cs="Times New Roman"/>
                <w:sz w:val="26"/>
                <w:szCs w:val="26"/>
              </w:rPr>
            </w:pPr>
            <w:r w:rsidRPr="007C3209">
              <w:rPr>
                <w:rFonts w:ascii="Times New Roman" w:eastAsia="Times New Roman" w:hAnsi="Times New Roman" w:cs="Times New Roman"/>
                <w:sz w:val="26"/>
                <w:szCs w:val="26"/>
              </w:rPr>
              <w:t>Процент отмененных результатов контрольных мероприятий</w:t>
            </w:r>
          </w:p>
        </w:tc>
        <w:tc>
          <w:tcPr>
            <w:tcW w:w="0" w:type="auto"/>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vAlign w:val="center"/>
            <w:hideMark/>
          </w:tcPr>
          <w:p w:rsidR="009C7D3C" w:rsidRPr="007C3209" w:rsidRDefault="009C7D3C" w:rsidP="009C7D3C">
            <w:pPr>
              <w:spacing w:after="0" w:line="240" w:lineRule="auto"/>
              <w:rPr>
                <w:rFonts w:ascii="Times New Roman" w:eastAsia="Times New Roman" w:hAnsi="Times New Roman" w:cs="Times New Roman"/>
                <w:sz w:val="26"/>
                <w:szCs w:val="26"/>
              </w:rPr>
            </w:pPr>
            <w:r w:rsidRPr="007C3209">
              <w:rPr>
                <w:rFonts w:ascii="Times New Roman" w:eastAsia="Times New Roman" w:hAnsi="Times New Roman" w:cs="Times New Roman"/>
                <w:sz w:val="26"/>
                <w:szCs w:val="26"/>
              </w:rPr>
              <w:t>не более 10%</w:t>
            </w:r>
          </w:p>
        </w:tc>
      </w:tr>
    </w:tbl>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7C3209" w:rsidRDefault="007C3209" w:rsidP="009C7D3C">
      <w:pPr>
        <w:spacing w:after="0" w:line="240" w:lineRule="auto"/>
        <w:ind w:firstLine="709"/>
        <w:jc w:val="right"/>
        <w:rPr>
          <w:rFonts w:ascii="Arial" w:eastAsia="Times New Roman" w:hAnsi="Arial" w:cs="Arial"/>
          <w:color w:val="000000"/>
          <w:sz w:val="25"/>
          <w:szCs w:val="25"/>
        </w:rPr>
      </w:pPr>
    </w:p>
    <w:p w:rsidR="007C3209" w:rsidRDefault="007C3209" w:rsidP="009C7D3C">
      <w:pPr>
        <w:spacing w:after="0" w:line="240" w:lineRule="auto"/>
        <w:ind w:firstLine="709"/>
        <w:jc w:val="right"/>
        <w:rPr>
          <w:rFonts w:ascii="Arial" w:eastAsia="Times New Roman" w:hAnsi="Arial" w:cs="Arial"/>
          <w:color w:val="000000"/>
          <w:sz w:val="25"/>
          <w:szCs w:val="25"/>
        </w:rPr>
      </w:pPr>
    </w:p>
    <w:p w:rsidR="007C3209" w:rsidRDefault="007C3209" w:rsidP="009C7D3C">
      <w:pPr>
        <w:spacing w:after="0" w:line="240" w:lineRule="auto"/>
        <w:ind w:firstLine="709"/>
        <w:jc w:val="right"/>
        <w:rPr>
          <w:rFonts w:ascii="Arial" w:eastAsia="Times New Roman" w:hAnsi="Arial" w:cs="Arial"/>
          <w:color w:val="000000"/>
          <w:sz w:val="25"/>
          <w:szCs w:val="25"/>
        </w:rPr>
      </w:pPr>
    </w:p>
    <w:p w:rsidR="00A727FC" w:rsidRDefault="00A727FC" w:rsidP="009C7D3C">
      <w:pPr>
        <w:spacing w:after="0" w:line="240" w:lineRule="auto"/>
        <w:ind w:firstLine="709"/>
        <w:jc w:val="right"/>
        <w:rPr>
          <w:rFonts w:ascii="Arial" w:eastAsia="Times New Roman" w:hAnsi="Arial" w:cs="Arial"/>
          <w:color w:val="000000"/>
          <w:sz w:val="25"/>
          <w:szCs w:val="25"/>
        </w:rPr>
      </w:pPr>
    </w:p>
    <w:p w:rsidR="00A727FC" w:rsidRDefault="00A727FC" w:rsidP="009C7D3C">
      <w:pPr>
        <w:spacing w:after="0" w:line="240" w:lineRule="auto"/>
        <w:ind w:firstLine="709"/>
        <w:jc w:val="right"/>
        <w:rPr>
          <w:rFonts w:ascii="Arial" w:eastAsia="Times New Roman" w:hAnsi="Arial" w:cs="Arial"/>
          <w:color w:val="000000"/>
          <w:sz w:val="25"/>
          <w:szCs w:val="25"/>
        </w:rPr>
      </w:pPr>
    </w:p>
    <w:p w:rsidR="00A727FC" w:rsidRDefault="00A727FC" w:rsidP="009C7D3C">
      <w:pPr>
        <w:spacing w:after="0" w:line="240" w:lineRule="auto"/>
        <w:ind w:firstLine="709"/>
        <w:jc w:val="right"/>
        <w:rPr>
          <w:rFonts w:ascii="Arial" w:eastAsia="Times New Roman" w:hAnsi="Arial" w:cs="Arial"/>
          <w:color w:val="000000"/>
          <w:sz w:val="25"/>
          <w:szCs w:val="25"/>
        </w:rPr>
      </w:pPr>
    </w:p>
    <w:p w:rsidR="00A727FC" w:rsidRDefault="00A727FC" w:rsidP="009C7D3C">
      <w:pPr>
        <w:spacing w:after="0" w:line="240" w:lineRule="auto"/>
        <w:ind w:firstLine="709"/>
        <w:jc w:val="right"/>
        <w:rPr>
          <w:rFonts w:ascii="Arial" w:eastAsia="Times New Roman" w:hAnsi="Arial" w:cs="Arial"/>
          <w:color w:val="000000"/>
          <w:sz w:val="25"/>
          <w:szCs w:val="25"/>
        </w:rPr>
      </w:pPr>
    </w:p>
    <w:p w:rsidR="009C7D3C" w:rsidRPr="009C7D3C" w:rsidRDefault="009C7D3C" w:rsidP="009C7D3C">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A727FC" w:rsidRDefault="009C7D3C" w:rsidP="007C3209">
      <w:pPr>
        <w:spacing w:after="0" w:line="240" w:lineRule="auto"/>
        <w:ind w:firstLine="709"/>
        <w:jc w:val="right"/>
        <w:rPr>
          <w:rFonts w:ascii="Arial" w:eastAsia="Times New Roman" w:hAnsi="Arial" w:cs="Arial"/>
          <w:color w:val="000000"/>
          <w:sz w:val="25"/>
          <w:szCs w:val="25"/>
        </w:rPr>
      </w:pPr>
      <w:r w:rsidRPr="009C7D3C">
        <w:rPr>
          <w:rFonts w:ascii="Arial" w:eastAsia="Times New Roman" w:hAnsi="Arial" w:cs="Arial"/>
          <w:color w:val="000000"/>
          <w:sz w:val="25"/>
          <w:szCs w:val="25"/>
        </w:rPr>
        <w:t>  </w:t>
      </w:r>
    </w:p>
    <w:p w:rsidR="009C7D3C" w:rsidRPr="00A727FC" w:rsidRDefault="009C7D3C" w:rsidP="007C3209">
      <w:pPr>
        <w:spacing w:after="0" w:line="240" w:lineRule="auto"/>
        <w:ind w:firstLine="709"/>
        <w:jc w:val="right"/>
        <w:rPr>
          <w:rFonts w:ascii="Arial" w:eastAsia="Times New Roman" w:hAnsi="Arial" w:cs="Arial"/>
          <w:color w:val="000000"/>
          <w:sz w:val="25"/>
          <w:szCs w:val="25"/>
        </w:rPr>
      </w:pPr>
      <w:r w:rsidRPr="007C3209">
        <w:rPr>
          <w:rFonts w:ascii="Times New Roman" w:eastAsia="Times New Roman" w:hAnsi="Times New Roman" w:cs="Times New Roman"/>
          <w:b/>
          <w:color w:val="000000"/>
          <w:sz w:val="18"/>
          <w:szCs w:val="26"/>
        </w:rPr>
        <w:lastRenderedPageBreak/>
        <w:t>Приложение № 3</w:t>
      </w:r>
    </w:p>
    <w:p w:rsidR="009C7D3C" w:rsidRPr="00A727FC" w:rsidRDefault="009C7D3C" w:rsidP="00A727FC">
      <w:pPr>
        <w:spacing w:after="0" w:line="240" w:lineRule="auto"/>
        <w:ind w:firstLine="709"/>
        <w:jc w:val="right"/>
        <w:rPr>
          <w:rFonts w:ascii="Times New Roman" w:eastAsia="Times New Roman" w:hAnsi="Times New Roman" w:cs="Times New Roman"/>
          <w:b/>
          <w:color w:val="000000"/>
          <w:sz w:val="18"/>
          <w:szCs w:val="26"/>
        </w:rPr>
      </w:pPr>
      <w:r w:rsidRPr="007C3209">
        <w:rPr>
          <w:rFonts w:ascii="Times New Roman" w:eastAsia="Times New Roman" w:hAnsi="Times New Roman" w:cs="Times New Roman"/>
          <w:b/>
          <w:bCs/>
          <w:color w:val="000000"/>
          <w:sz w:val="18"/>
          <w:szCs w:val="26"/>
        </w:rPr>
        <w:t>к Положению о муниципальном</w:t>
      </w:r>
      <w:r w:rsidRPr="007C3209">
        <w:rPr>
          <w:rFonts w:ascii="Times New Roman" w:eastAsia="Times New Roman" w:hAnsi="Times New Roman" w:cs="Times New Roman"/>
          <w:b/>
          <w:color w:val="000000"/>
          <w:sz w:val="18"/>
          <w:szCs w:val="26"/>
        </w:rPr>
        <w:br/>
      </w:r>
      <w:r w:rsidRPr="007C3209">
        <w:rPr>
          <w:rFonts w:ascii="Times New Roman" w:eastAsia="Times New Roman" w:hAnsi="Times New Roman" w:cs="Times New Roman"/>
          <w:b/>
          <w:bCs/>
          <w:color w:val="000000"/>
          <w:sz w:val="18"/>
          <w:szCs w:val="26"/>
        </w:rPr>
        <w:t>контроле в сфере благоустройства</w:t>
      </w:r>
      <w:r w:rsidRPr="007C3209">
        <w:rPr>
          <w:rFonts w:ascii="Times New Roman" w:eastAsia="Times New Roman" w:hAnsi="Times New Roman" w:cs="Times New Roman"/>
          <w:b/>
          <w:color w:val="000000"/>
          <w:sz w:val="18"/>
          <w:szCs w:val="26"/>
        </w:rPr>
        <w:br/>
      </w:r>
      <w:r w:rsidRPr="007C3209">
        <w:rPr>
          <w:rFonts w:ascii="Times New Roman" w:eastAsia="Times New Roman" w:hAnsi="Times New Roman" w:cs="Times New Roman"/>
          <w:b/>
          <w:bCs/>
          <w:color w:val="000000"/>
          <w:sz w:val="18"/>
          <w:szCs w:val="26"/>
        </w:rPr>
        <w:t>на территории сельского</w:t>
      </w:r>
      <w:r w:rsidRPr="007C3209">
        <w:rPr>
          <w:rFonts w:ascii="Times New Roman" w:eastAsia="Times New Roman" w:hAnsi="Times New Roman" w:cs="Times New Roman"/>
          <w:b/>
          <w:color w:val="000000"/>
          <w:sz w:val="18"/>
          <w:szCs w:val="26"/>
        </w:rPr>
        <w:br/>
      </w:r>
      <w:r w:rsidRPr="007C3209">
        <w:rPr>
          <w:rFonts w:ascii="Times New Roman" w:eastAsia="Times New Roman" w:hAnsi="Times New Roman" w:cs="Times New Roman"/>
          <w:b/>
          <w:bCs/>
          <w:color w:val="000000"/>
          <w:sz w:val="18"/>
          <w:szCs w:val="26"/>
        </w:rPr>
        <w:t>поселения «</w:t>
      </w:r>
      <w:r w:rsidR="007C3209">
        <w:rPr>
          <w:rFonts w:ascii="Times New Roman" w:eastAsia="Times New Roman" w:hAnsi="Times New Roman" w:cs="Times New Roman"/>
          <w:b/>
          <w:bCs/>
          <w:color w:val="000000"/>
          <w:sz w:val="18"/>
          <w:szCs w:val="26"/>
        </w:rPr>
        <w:t>Деревня Березовка</w:t>
      </w:r>
      <w:r w:rsidRPr="007C3209">
        <w:rPr>
          <w:rFonts w:ascii="Times New Roman" w:eastAsia="Times New Roman" w:hAnsi="Times New Roman" w:cs="Times New Roman"/>
          <w:b/>
          <w:bCs/>
          <w:color w:val="000000"/>
          <w:sz w:val="18"/>
          <w:szCs w:val="26"/>
        </w:rPr>
        <w:t>»</w:t>
      </w:r>
    </w:p>
    <w:p w:rsidR="009C7D3C" w:rsidRPr="007C3209" w:rsidRDefault="009C7D3C" w:rsidP="007C3209">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b/>
          <w:bCs/>
          <w:color w:val="000000"/>
          <w:sz w:val="26"/>
          <w:szCs w:val="26"/>
        </w:rPr>
        <w:t> </w:t>
      </w:r>
    </w:p>
    <w:p w:rsidR="009C7D3C" w:rsidRPr="007C3209" w:rsidRDefault="009C7D3C" w:rsidP="007C3209">
      <w:pPr>
        <w:spacing w:after="0" w:line="240" w:lineRule="auto"/>
        <w:ind w:firstLine="709"/>
        <w:jc w:val="center"/>
        <w:rPr>
          <w:rFonts w:ascii="Times New Roman" w:eastAsia="Times New Roman" w:hAnsi="Times New Roman" w:cs="Times New Roman"/>
          <w:color w:val="000000"/>
          <w:sz w:val="26"/>
          <w:szCs w:val="26"/>
        </w:rPr>
      </w:pPr>
      <w:r w:rsidRPr="007C3209">
        <w:rPr>
          <w:rFonts w:ascii="Times New Roman" w:eastAsia="Times New Roman" w:hAnsi="Times New Roman" w:cs="Times New Roman"/>
          <w:b/>
          <w:bCs/>
          <w:color w:val="000000"/>
          <w:sz w:val="26"/>
          <w:szCs w:val="26"/>
        </w:rPr>
        <w:t>ПЕРЕЧЕНЬ ИНДИКАТИВНЫХ ПОКАЗАТЕЛЕЙ МУНИЦИПАЛЬНОГО КОНТРОЛЯ В СФЕРЕ БЛАГОУСТРОЙСТВА</w:t>
      </w:r>
    </w:p>
    <w:p w:rsidR="009C7D3C" w:rsidRPr="007C3209" w:rsidRDefault="009C7D3C" w:rsidP="007C3209">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b/>
          <w:bCs/>
          <w:color w:val="000000"/>
          <w:sz w:val="26"/>
          <w:szCs w:val="26"/>
        </w:rPr>
        <w:t> </w:t>
      </w:r>
    </w:p>
    <w:p w:rsidR="009C7D3C" w:rsidRPr="007C3209" w:rsidRDefault="009C7D3C" w:rsidP="007C3209">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1) количество внеплановых контрольных мероприятий, проведенных за отчетный период;</w:t>
      </w:r>
    </w:p>
    <w:p w:rsidR="009C7D3C" w:rsidRPr="007C3209" w:rsidRDefault="009C7D3C" w:rsidP="007C3209">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2) 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9C7D3C" w:rsidRPr="007C3209" w:rsidRDefault="009C7D3C" w:rsidP="007C3209">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3) общее количество контрольных мероприятий с взаимодействием, проведенных за отчетный период;</w:t>
      </w:r>
    </w:p>
    <w:p w:rsidR="009C7D3C" w:rsidRPr="007C3209" w:rsidRDefault="009C7D3C" w:rsidP="007C3209">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4) количество контрольных мероприятий с взаимодействием по каждому виду контрольных мероприятий, проведенных за отчетный период;</w:t>
      </w:r>
    </w:p>
    <w:p w:rsidR="009C7D3C" w:rsidRPr="007C3209" w:rsidRDefault="009C7D3C" w:rsidP="007C3209">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5) количество контрольных мероприятий, проведенных с использованием средств дистанционного взаимодействия, за отчетный период;</w:t>
      </w:r>
    </w:p>
    <w:p w:rsidR="009C7D3C" w:rsidRPr="007C3209" w:rsidRDefault="009C7D3C" w:rsidP="007C3209">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6) количество обязательных профилактических визитов, проведенных за отчетный период;</w:t>
      </w:r>
    </w:p>
    <w:p w:rsidR="009C7D3C" w:rsidRPr="007C3209" w:rsidRDefault="009C7D3C" w:rsidP="007C3209">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7) количество предостережений о недопустимости нарушения обязательных требований, объявленных за отчетный период;</w:t>
      </w:r>
    </w:p>
    <w:p w:rsidR="009C7D3C" w:rsidRPr="007C3209" w:rsidRDefault="009C7D3C" w:rsidP="007C3209">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8) количество контрольных мероприятий, по результатам которых выявлены нарушения обязательных требований, за отчетный период;</w:t>
      </w:r>
    </w:p>
    <w:p w:rsidR="009C7D3C" w:rsidRPr="007C3209" w:rsidRDefault="009C7D3C" w:rsidP="007C3209">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9) количество контрольных мероприятий, по итогам которых возбуждены дела об административных правонарушениях, за отчетный период;</w:t>
      </w:r>
    </w:p>
    <w:p w:rsidR="009C7D3C" w:rsidRPr="007C3209" w:rsidRDefault="009C7D3C" w:rsidP="007C3209">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10) сумма административных штрафов, наложенных по результатам контрольных мероприятий, за отчетный период;</w:t>
      </w:r>
    </w:p>
    <w:p w:rsidR="009C7D3C" w:rsidRPr="007C3209" w:rsidRDefault="009C7D3C" w:rsidP="007C3209">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11) количество направленных в органы прокуратуры заявлений о согласовании проведения контрольных мероприятий, за отчетный период;</w:t>
      </w:r>
    </w:p>
    <w:p w:rsidR="009C7D3C" w:rsidRPr="007C3209" w:rsidRDefault="009C7D3C" w:rsidP="007C3209">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12)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9C7D3C" w:rsidRPr="007C3209" w:rsidRDefault="009C7D3C" w:rsidP="007C3209">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13) общее количество учтенных объектов контроля на конец отчетного периода;</w:t>
      </w:r>
    </w:p>
    <w:p w:rsidR="009C7D3C" w:rsidRPr="007C3209" w:rsidRDefault="009C7D3C" w:rsidP="007C3209">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14) количество учтенных контролируемых лиц на конец отчетного периода;</w:t>
      </w:r>
    </w:p>
    <w:p w:rsidR="009C7D3C" w:rsidRPr="007C3209" w:rsidRDefault="009C7D3C" w:rsidP="007C3209">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15) количество учтенных контролируемых лиц, в отношении которых проведены контрольные мероприятия, за отчетный период;</w:t>
      </w:r>
    </w:p>
    <w:p w:rsidR="009C7D3C" w:rsidRPr="007C3209" w:rsidRDefault="009C7D3C" w:rsidP="007C3209">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16)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A727FC" w:rsidRDefault="009C7D3C" w:rsidP="007C3209">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17) 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5F69FA" w:rsidRPr="00A727FC" w:rsidRDefault="009C7D3C" w:rsidP="007C3209">
      <w:pPr>
        <w:spacing w:after="0" w:line="240" w:lineRule="auto"/>
        <w:ind w:firstLine="709"/>
        <w:jc w:val="both"/>
        <w:rPr>
          <w:rFonts w:ascii="Times New Roman" w:eastAsia="Times New Roman" w:hAnsi="Times New Roman" w:cs="Times New Roman"/>
          <w:color w:val="000000"/>
          <w:sz w:val="26"/>
          <w:szCs w:val="26"/>
        </w:rPr>
      </w:pPr>
      <w:r w:rsidRPr="007C3209">
        <w:rPr>
          <w:rFonts w:ascii="Times New Roman" w:eastAsia="Times New Roman" w:hAnsi="Times New Roman" w:cs="Times New Roman"/>
          <w:color w:val="000000"/>
          <w:sz w:val="26"/>
          <w:szCs w:val="26"/>
        </w:rPr>
        <w:t>18) 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недействительными и (или) отменены, за отчетный период.</w:t>
      </w:r>
    </w:p>
    <w:sectPr w:rsidR="005F69FA" w:rsidRPr="00A727FC" w:rsidSect="007C320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BE9" w:rsidRDefault="00951BE9" w:rsidP="0013227F">
      <w:pPr>
        <w:spacing w:after="0" w:line="240" w:lineRule="auto"/>
      </w:pPr>
      <w:r>
        <w:separator/>
      </w:r>
    </w:p>
  </w:endnote>
  <w:endnote w:type="continuationSeparator" w:id="1">
    <w:p w:rsidR="00951BE9" w:rsidRDefault="00951BE9" w:rsidP="00132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BE9" w:rsidRDefault="00951BE9" w:rsidP="0013227F">
      <w:pPr>
        <w:spacing w:after="0" w:line="240" w:lineRule="auto"/>
      </w:pPr>
      <w:r>
        <w:separator/>
      </w:r>
    </w:p>
  </w:footnote>
  <w:footnote w:type="continuationSeparator" w:id="1">
    <w:p w:rsidR="00951BE9" w:rsidRDefault="00951BE9" w:rsidP="001322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9C7D3C"/>
    <w:rsid w:val="0013227F"/>
    <w:rsid w:val="004877C9"/>
    <w:rsid w:val="00497DD3"/>
    <w:rsid w:val="005F69FA"/>
    <w:rsid w:val="007C3209"/>
    <w:rsid w:val="009065A2"/>
    <w:rsid w:val="00951BE9"/>
    <w:rsid w:val="009B3E3D"/>
    <w:rsid w:val="009C7D3C"/>
    <w:rsid w:val="00A727FC"/>
    <w:rsid w:val="00B272ED"/>
    <w:rsid w:val="00BF001E"/>
    <w:rsid w:val="00DE023D"/>
    <w:rsid w:val="00EF2E02"/>
    <w:rsid w:val="00FA4858"/>
    <w:rsid w:val="00FB3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7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9C7D3C"/>
  </w:style>
  <w:style w:type="paragraph" w:customStyle="1" w:styleId="consplustitle">
    <w:name w:val="consplustitle"/>
    <w:basedOn w:val="a"/>
    <w:rsid w:val="009C7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9C7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0"/>
    <w:basedOn w:val="a"/>
    <w:rsid w:val="009C7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9C7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0">
    <w:name w:val="table0"/>
    <w:basedOn w:val="a"/>
    <w:rsid w:val="009C7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
    <w:rsid w:val="009C7D3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13227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3227F"/>
  </w:style>
  <w:style w:type="paragraph" w:styleId="a6">
    <w:name w:val="footer"/>
    <w:basedOn w:val="a"/>
    <w:link w:val="a7"/>
    <w:uiPriority w:val="99"/>
    <w:semiHidden/>
    <w:unhideWhenUsed/>
    <w:rsid w:val="0013227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3227F"/>
  </w:style>
</w:styles>
</file>

<file path=word/webSettings.xml><?xml version="1.0" encoding="utf-8"?>
<w:webSettings xmlns:r="http://schemas.openxmlformats.org/officeDocument/2006/relationships" xmlns:w="http://schemas.openxmlformats.org/wordprocessingml/2006/main">
  <w:divs>
    <w:div w:id="2397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70518E4E-345C-4A22-929F-29B8637EEE8D"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96E20C02-1B12-465A-B64C-24AA92270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96E20C02-1B12-465A-B64C-24AA9227000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3322</Words>
  <Characters>18938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dc:creator>
  <cp:lastModifiedBy>1</cp:lastModifiedBy>
  <cp:revision>3</cp:revision>
  <cp:lastPrinted>2023-08-28T11:40:00Z</cp:lastPrinted>
  <dcterms:created xsi:type="dcterms:W3CDTF">2023-08-25T07:45:00Z</dcterms:created>
  <dcterms:modified xsi:type="dcterms:W3CDTF">2023-08-28T11:40:00Z</dcterms:modified>
</cp:coreProperties>
</file>