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60" w:rsidRDefault="00F661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160" w:rsidRDefault="00F661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1E3C11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r w:rsidR="005E3BD2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73690" w:rsidRPr="00473690">
        <w:rPr>
          <w:rFonts w:ascii="Times New Roman" w:hAnsi="Times New Roman" w:cs="Times New Roman"/>
          <w:b/>
          <w:bCs/>
          <w:sz w:val="28"/>
          <w:szCs w:val="28"/>
        </w:rPr>
        <w:t xml:space="preserve">01 февраля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2021 года                                                                               № </w:t>
      </w:r>
      <w:r w:rsidR="00382E36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F4" w:rsidRPr="00A556FC" w:rsidRDefault="008364F4" w:rsidP="00A556FC">
      <w:pPr>
        <w:pStyle w:val="ConsPlusNormal"/>
        <w:spacing w:line="240" w:lineRule="atLeast"/>
        <w:ind w:right="4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определения </w:t>
      </w:r>
      <w:r w:rsidR="00A556FC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территории,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части территории </w:t>
      </w:r>
      <w:r w:rsidR="00A556FC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«Деревня </w:t>
      </w:r>
      <w:r w:rsidR="005E3BD2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», на которой могут реализовываться инициативные проекты</w:t>
      </w:r>
    </w:p>
    <w:p w:rsidR="008364F4" w:rsidRPr="00A556FC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AC" w:rsidRDefault="001B3EAC" w:rsidP="001B3EAC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5E3BD2">
        <w:rPr>
          <w:sz w:val="28"/>
          <w:szCs w:val="28"/>
        </w:rPr>
        <w:t>ом</w:t>
      </w:r>
      <w:r w:rsidRPr="003E33D8">
        <w:rPr>
          <w:sz w:val="28"/>
          <w:szCs w:val="28"/>
        </w:rPr>
        <w:t xml:space="preserve"> муниципального образования сельского поселения «Деревня </w:t>
      </w:r>
      <w:r w:rsidR="005E3BD2">
        <w:rPr>
          <w:sz w:val="28"/>
          <w:szCs w:val="28"/>
        </w:rPr>
        <w:t>Березовка</w:t>
      </w:r>
      <w:r w:rsidRPr="003E33D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364F4" w:rsidRPr="00A556FC" w:rsidRDefault="008364F4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ская Дума сельского поселения «Деревня </w:t>
      </w:r>
      <w:r w:rsidR="005E3BD2">
        <w:rPr>
          <w:rFonts w:ascii="Times New Roman" w:hAnsi="Times New Roman" w:cs="Times New Roman"/>
          <w:b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b/>
          <w:sz w:val="28"/>
          <w:szCs w:val="28"/>
        </w:rPr>
        <w:t>»</w:t>
      </w: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68" w:rsidRPr="00F16BBF" w:rsidRDefault="00390F3F" w:rsidP="008364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 </w:t>
      </w:r>
      <w:r w:rsidR="008364F4" w:rsidRPr="00AE147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56FC" w:rsidRPr="00AE1471">
        <w:rPr>
          <w:rFonts w:ascii="Times New Roman" w:hAnsi="Times New Roman" w:cs="Times New Roman"/>
          <w:bCs/>
          <w:sz w:val="28"/>
          <w:szCs w:val="28"/>
        </w:rPr>
        <w:t>Поряд</w:t>
      </w:r>
      <w:r w:rsidR="00611E28">
        <w:rPr>
          <w:rFonts w:ascii="Times New Roman" w:hAnsi="Times New Roman" w:cs="Times New Roman"/>
          <w:bCs/>
          <w:sz w:val="28"/>
          <w:szCs w:val="28"/>
        </w:rPr>
        <w:t>ок</w:t>
      </w:r>
      <w:r w:rsidR="00A556FC" w:rsidRPr="00AE1471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A556FC" w:rsidRPr="00F16BB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сельского поселения «Деревня </w:t>
      </w:r>
      <w:r w:rsidR="005E3BD2"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="00A556FC" w:rsidRPr="00F16BBF">
        <w:rPr>
          <w:rFonts w:ascii="Times New Roman" w:hAnsi="Times New Roman" w:cs="Times New Roman"/>
          <w:bCs/>
          <w:sz w:val="28"/>
          <w:szCs w:val="28"/>
        </w:rPr>
        <w:t>», на которой могут реализовываться инициативные проекты</w:t>
      </w:r>
      <w:r w:rsidR="00A556FC" w:rsidRPr="00F16BBF">
        <w:rPr>
          <w:rFonts w:ascii="Times New Roman" w:hAnsi="Times New Roman" w:cs="Times New Roman"/>
          <w:sz w:val="28"/>
          <w:szCs w:val="28"/>
        </w:rPr>
        <w:t xml:space="preserve"> </w:t>
      </w:r>
      <w:r w:rsidR="00BB67E9" w:rsidRPr="00F16BBF">
        <w:rPr>
          <w:rFonts w:ascii="Times New Roman" w:hAnsi="Times New Roman" w:cs="Times New Roman"/>
          <w:sz w:val="28"/>
          <w:szCs w:val="28"/>
        </w:rPr>
        <w:t>(</w:t>
      </w:r>
      <w:r w:rsidR="00611E28">
        <w:rPr>
          <w:rFonts w:ascii="Times New Roman" w:hAnsi="Times New Roman" w:cs="Times New Roman"/>
          <w:sz w:val="28"/>
          <w:szCs w:val="28"/>
        </w:rPr>
        <w:t>п</w:t>
      </w:r>
      <w:r w:rsidR="00BB67E9" w:rsidRPr="00F16BBF">
        <w:rPr>
          <w:rFonts w:ascii="Times New Roman" w:hAnsi="Times New Roman" w:cs="Times New Roman"/>
          <w:sz w:val="28"/>
          <w:szCs w:val="28"/>
        </w:rPr>
        <w:t>риложение 1)</w:t>
      </w:r>
      <w:r w:rsidR="00A556FC" w:rsidRPr="00F16BBF">
        <w:rPr>
          <w:rFonts w:ascii="Times New Roman" w:hAnsi="Times New Roman" w:cs="Times New Roman"/>
          <w:sz w:val="28"/>
          <w:szCs w:val="28"/>
        </w:rPr>
        <w:t>.</w:t>
      </w:r>
    </w:p>
    <w:p w:rsidR="00F16BBF" w:rsidRPr="00F16BBF" w:rsidRDefault="00F16BBF" w:rsidP="00F16BBF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F16BBF" w:rsidRPr="00F16BBF" w:rsidRDefault="00F16BBF" w:rsidP="00F16BBF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 xml:space="preserve">3. Контроль за исполнением настоящего решения возложить на Главу администрации муниципального образования сельского поселения «Деревня </w:t>
      </w:r>
      <w:r w:rsidR="005E3BD2">
        <w:rPr>
          <w:sz w:val="28"/>
          <w:szCs w:val="28"/>
        </w:rPr>
        <w:t>Березовка</w:t>
      </w:r>
      <w:r w:rsidRPr="00F16BBF">
        <w:rPr>
          <w:sz w:val="28"/>
          <w:szCs w:val="28"/>
        </w:rPr>
        <w:t>» (</w:t>
      </w:r>
      <w:r w:rsidR="005E3BD2">
        <w:rPr>
          <w:sz w:val="28"/>
          <w:szCs w:val="28"/>
        </w:rPr>
        <w:t>М. В. Назарову</w:t>
      </w:r>
      <w:r w:rsidRPr="00F16BBF">
        <w:rPr>
          <w:sz w:val="28"/>
          <w:szCs w:val="28"/>
        </w:rPr>
        <w:t>).</w:t>
      </w:r>
    </w:p>
    <w:p w:rsidR="00390F3F" w:rsidRPr="00F16BBF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1E3C11">
        <w:rPr>
          <w:rFonts w:ascii="Times New Roman" w:hAnsi="Times New Roman" w:cs="Times New Roman"/>
          <w:b/>
          <w:sz w:val="28"/>
          <w:szCs w:val="28"/>
        </w:rPr>
        <w:t>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:rsidR="00A556FC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r w:rsidR="005E3BD2">
        <w:rPr>
          <w:rFonts w:ascii="Times New Roman" w:hAnsi="Times New Roman" w:cs="Times New Roman"/>
          <w:b/>
          <w:sz w:val="28"/>
          <w:szCs w:val="28"/>
        </w:rPr>
        <w:t xml:space="preserve">Березовка»                     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3BD2">
        <w:rPr>
          <w:rFonts w:ascii="Times New Roman" w:hAnsi="Times New Roman" w:cs="Times New Roman"/>
          <w:b/>
          <w:sz w:val="28"/>
          <w:szCs w:val="28"/>
        </w:rPr>
        <w:t>М. В. Холявчук</w:t>
      </w:r>
    </w:p>
    <w:p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611E2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11E28" w:rsidRDefault="00611E28" w:rsidP="00611E2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:rsidR="00611E28" w:rsidRDefault="00611E28" w:rsidP="00611E2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:rsidR="00611E28" w:rsidRPr="00AE1471" w:rsidRDefault="005E3BD2" w:rsidP="00611E2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Березовка</w:t>
      </w:r>
      <w:r w:rsidR="00611E28">
        <w:rPr>
          <w:rFonts w:ascii="Times New Roman" w:hAnsi="Times New Roman" w:cs="Times New Roman"/>
          <w:sz w:val="20"/>
          <w:szCs w:val="20"/>
        </w:rPr>
        <w:t>» от «__» февраля 2021 № ___</w:t>
      </w:r>
    </w:p>
    <w:p w:rsidR="00611E28" w:rsidRPr="00AE1471" w:rsidRDefault="00611E28" w:rsidP="00611E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определения территории или части территории </w:t>
      </w:r>
      <w:r w:rsidRPr="00AE147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сельского поселения «Деревня </w:t>
      </w:r>
      <w:r w:rsidR="005E3BD2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710" w:rsidRPr="00AE14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1710" w:rsidRPr="00AE1471">
        <w:rPr>
          <w:rFonts w:ascii="Times New Roman" w:hAnsi="Times New Roman" w:cs="Times New Roman"/>
          <w:b/>
          <w:bCs/>
          <w:sz w:val="28"/>
          <w:szCs w:val="28"/>
        </w:rPr>
        <w:t>которой могут реализовываться инициативные проекты</w:t>
      </w:r>
    </w:p>
    <w:p w:rsidR="006D1710" w:rsidRPr="00AE1471" w:rsidRDefault="006D1710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1710" w:rsidRPr="00AE1471" w:rsidRDefault="006D1710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6D1710" w:rsidRPr="00AE1471">
        <w:rPr>
          <w:rFonts w:ascii="Times New Roman" w:hAnsi="Times New Roman" w:cs="Times New Roman"/>
          <w:sz w:val="28"/>
          <w:szCs w:val="28"/>
        </w:rPr>
        <w:t>П</w:t>
      </w:r>
      <w:r w:rsidRPr="00AE1471">
        <w:rPr>
          <w:rFonts w:ascii="Times New Roman" w:hAnsi="Times New Roman" w:cs="Times New Roman"/>
          <w:sz w:val="28"/>
          <w:szCs w:val="28"/>
        </w:rPr>
        <w:t xml:space="preserve">орядок устанавливает процедуру определения территории или части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sz w:val="28"/>
          <w:szCs w:val="28"/>
        </w:rPr>
        <w:t xml:space="preserve">», </w:t>
      </w:r>
      <w:r w:rsidR="006D1710" w:rsidRPr="00AE1471">
        <w:rPr>
          <w:rFonts w:ascii="Times New Roman" w:hAnsi="Times New Roman" w:cs="Times New Roman"/>
          <w:sz w:val="28"/>
          <w:szCs w:val="28"/>
        </w:rPr>
        <w:t>на которой могут реализовываться инициативные проекты (далее - территория).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sz w:val="28"/>
          <w:szCs w:val="28"/>
        </w:rPr>
        <w:t>»</w:t>
      </w:r>
      <w:r w:rsidR="006D1710" w:rsidRPr="00AE1471">
        <w:rPr>
          <w:rFonts w:ascii="Times New Roman" w:hAnsi="Times New Roman" w:cs="Times New Roman"/>
          <w:sz w:val="28"/>
          <w:szCs w:val="28"/>
        </w:rPr>
        <w:t xml:space="preserve"> </w:t>
      </w:r>
      <w:r w:rsidRPr="00AE147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), посредством которого обеспечивается реализация мероприятий, имеющих приоритетное значение для жителей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sz w:val="28"/>
          <w:szCs w:val="28"/>
        </w:rPr>
        <w:t xml:space="preserve">»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sz w:val="28"/>
          <w:szCs w:val="28"/>
        </w:rPr>
        <w:t>» (далее – инициативный проект)</w:t>
      </w:r>
      <w:r w:rsidR="006D1710" w:rsidRPr="00AE1471">
        <w:rPr>
          <w:rFonts w:ascii="Times New Roman" w:hAnsi="Times New Roman" w:cs="Times New Roman"/>
          <w:sz w:val="28"/>
          <w:szCs w:val="28"/>
        </w:rPr>
        <w:t>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1.3. Территория, на которой могут реализовываться инициативные проекты, устанавливается решением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Администрации</w:t>
      </w:r>
      <w:r w:rsidRPr="00AE1471">
        <w:rPr>
          <w:rFonts w:ascii="Times New Roman" w:hAnsi="Times New Roman" w:cs="Times New Roman"/>
          <w:sz w:val="28"/>
          <w:szCs w:val="28"/>
        </w:rPr>
        <w:t>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</w:t>
      </w:r>
      <w:r w:rsidR="0037318C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Pr="00AE1471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</w:t>
      </w:r>
      <w:r w:rsidR="00BC6D20">
        <w:rPr>
          <w:rFonts w:ascii="Times New Roman" w:hAnsi="Times New Roman" w:cs="Times New Roman"/>
          <w:sz w:val="28"/>
          <w:szCs w:val="28"/>
        </w:rPr>
        <w:t>пяти</w:t>
      </w:r>
      <w:r w:rsidRPr="00AE1471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униципального образования сельског</w:t>
      </w:r>
      <w:r w:rsidR="0037318C">
        <w:rPr>
          <w:rFonts w:ascii="Times New Roman" w:hAnsi="Times New Roman" w:cs="Times New Roman"/>
          <w:sz w:val="28"/>
          <w:szCs w:val="28"/>
        </w:rPr>
        <w:t xml:space="preserve">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="0037318C">
        <w:rPr>
          <w:rFonts w:ascii="Times New Roman" w:hAnsi="Times New Roman" w:cs="Times New Roman"/>
          <w:sz w:val="28"/>
          <w:szCs w:val="28"/>
        </w:rPr>
        <w:t xml:space="preserve">», </w:t>
      </w:r>
      <w:r w:rsidRPr="00AE1471">
        <w:rPr>
          <w:rFonts w:ascii="Times New Roman" w:hAnsi="Times New Roman" w:cs="Times New Roman"/>
          <w:sz w:val="28"/>
          <w:szCs w:val="28"/>
        </w:rPr>
        <w:t>органы территориальног</w:t>
      </w:r>
      <w:r w:rsidR="0037318C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на территории муниципального образования </w:t>
      </w:r>
      <w:r w:rsidR="00BC6D20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="00BC6D20">
        <w:rPr>
          <w:rFonts w:ascii="Times New Roman" w:hAnsi="Times New Roman" w:cs="Times New Roman"/>
          <w:sz w:val="28"/>
          <w:szCs w:val="28"/>
        </w:rPr>
        <w:t xml:space="preserve">»,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старосты сельских населенных пунктов, входящих в состав муниципального образования </w:t>
      </w:r>
      <w:r w:rsidR="00BC6D20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="00BC6D20">
        <w:rPr>
          <w:rFonts w:ascii="Times New Roman" w:hAnsi="Times New Roman" w:cs="Times New Roman"/>
          <w:sz w:val="28"/>
          <w:szCs w:val="28"/>
        </w:rPr>
        <w:t xml:space="preserve">»,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юридические лица, осуществляющие свою деятельность на территории муниципального образования </w:t>
      </w:r>
      <w:r w:rsidR="00BC6D20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="00BC6D20">
        <w:rPr>
          <w:rFonts w:ascii="Times New Roman" w:hAnsi="Times New Roman" w:cs="Times New Roman"/>
          <w:sz w:val="28"/>
          <w:szCs w:val="28"/>
        </w:rPr>
        <w:t xml:space="preserve">» </w:t>
      </w:r>
      <w:r w:rsidR="0037318C">
        <w:rPr>
          <w:rFonts w:ascii="Times New Roman" w:hAnsi="Times New Roman" w:cs="Times New Roman"/>
          <w:sz w:val="28"/>
          <w:szCs w:val="28"/>
        </w:rPr>
        <w:t>(далее – инициаторы проекта)</w:t>
      </w:r>
      <w:r w:rsidRPr="00AE1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1.5. Инициативные проекты могут реализовываться в границах муниципального образования в пределах следующих территорий проживания граждан: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в границах территорий территориального общественного самоуправления;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группы жилых домов; </w:t>
      </w:r>
    </w:p>
    <w:p w:rsidR="006D1710" w:rsidRPr="00AE1471" w:rsidRDefault="005E3BD2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6FC" w:rsidRPr="00AE1471">
        <w:rPr>
          <w:rFonts w:ascii="Times New Roman" w:hAnsi="Times New Roman" w:cs="Times New Roman"/>
          <w:sz w:val="28"/>
          <w:szCs w:val="28"/>
        </w:rPr>
        <w:t xml:space="preserve">) сельского населенного пункта; </w:t>
      </w:r>
    </w:p>
    <w:p w:rsidR="006D1710" w:rsidRPr="00AE1471" w:rsidRDefault="005E3BD2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56FC" w:rsidRPr="00AE1471">
        <w:rPr>
          <w:rFonts w:ascii="Times New Roman" w:hAnsi="Times New Roman" w:cs="Times New Roman"/>
          <w:sz w:val="28"/>
          <w:szCs w:val="28"/>
        </w:rPr>
        <w:t xml:space="preserve">) иных территорий проживания граждан. </w:t>
      </w:r>
    </w:p>
    <w:p w:rsidR="006D1710" w:rsidRDefault="006D1710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BD2" w:rsidRPr="00AE1471" w:rsidRDefault="005E3BD2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6D1710" w:rsidRPr="00AE1471" w:rsidRDefault="006D1710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2.1. Для установления территории, на которой могут реализовываться инициативные проекты, инициатор проекта обращается в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 с описанием ее границ.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2.2. Заявление об определении территории, на которой планируется реализовывать инициативный проект подп</w:t>
      </w:r>
      <w:r w:rsidR="006D1710" w:rsidRPr="00AE1471">
        <w:rPr>
          <w:rFonts w:ascii="Times New Roman" w:hAnsi="Times New Roman" w:cs="Times New Roman"/>
          <w:sz w:val="28"/>
          <w:szCs w:val="28"/>
        </w:rPr>
        <w:t>исывается инициаторами проекта.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В случае</w:t>
      </w:r>
      <w:r w:rsidR="006D1710" w:rsidRPr="00AE1471">
        <w:rPr>
          <w:rFonts w:ascii="Times New Roman" w:hAnsi="Times New Roman" w:cs="Times New Roman"/>
          <w:sz w:val="28"/>
          <w:szCs w:val="28"/>
        </w:rPr>
        <w:t>,</w:t>
      </w:r>
      <w:r w:rsidRPr="00AE1471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2.3. К заявлению инициатор проекта прилагает следующие документы:</w:t>
      </w:r>
    </w:p>
    <w:p w:rsidR="00656BE6" w:rsidRPr="00656BE6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1) </w:t>
      </w:r>
      <w:r w:rsidR="00656BE6" w:rsidRPr="00656BE6">
        <w:rPr>
          <w:rFonts w:ascii="Times New Roman" w:hAnsi="Times New Roman" w:cs="Times New Roman"/>
          <w:sz w:val="28"/>
          <w:szCs w:val="28"/>
        </w:rPr>
        <w:t>наименование инициативного проекта;</w:t>
      </w:r>
    </w:p>
    <w:p w:rsidR="00656BE6" w:rsidRDefault="00656BE6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предполагаемой территории, части территории муниципального </w:t>
      </w:r>
      <w:r w:rsidRPr="00AE1471">
        <w:rPr>
          <w:rFonts w:ascii="Times New Roman" w:hAnsi="Times New Roman" w:cs="Times New Roman"/>
          <w:sz w:val="28"/>
          <w:szCs w:val="28"/>
        </w:rPr>
        <w:t xml:space="preserve">образования 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которой будет реализовываться инициативный проект;</w:t>
      </w:r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3) </w:t>
      </w:r>
      <w:r w:rsidR="00A556FC" w:rsidRPr="00656BE6">
        <w:rPr>
          <w:rFonts w:ascii="Times New Roman" w:hAnsi="Times New Roman" w:cs="Times New Roman"/>
          <w:sz w:val="28"/>
          <w:szCs w:val="28"/>
        </w:rPr>
        <w:t>описание инициативного проекта</w:t>
      </w:r>
      <w:r w:rsidRPr="00656BE6">
        <w:rPr>
          <w:rFonts w:ascii="Times New Roman" w:hAnsi="Times New Roman" w:cs="Times New Roman"/>
          <w:sz w:val="28"/>
          <w:szCs w:val="28"/>
        </w:rPr>
        <w:t xml:space="preserve"> (в том числе описа</w:t>
      </w:r>
      <w:r w:rsidR="00436BA7">
        <w:rPr>
          <w:rFonts w:ascii="Times New Roman" w:hAnsi="Times New Roman" w:cs="Times New Roman"/>
          <w:sz w:val="28"/>
          <w:szCs w:val="28"/>
        </w:rPr>
        <w:t>н</w:t>
      </w:r>
      <w:r w:rsidRPr="00656BE6">
        <w:rPr>
          <w:rFonts w:ascii="Times New Roman" w:hAnsi="Times New Roman" w:cs="Times New Roman"/>
          <w:sz w:val="28"/>
          <w:szCs w:val="28"/>
        </w:rPr>
        <w:t xml:space="preserve">ие проблемы, решение которой имеет приоритетное значение для жителей муниципального </w:t>
      </w:r>
      <w:r w:rsidRPr="00436BA7">
        <w:rPr>
          <w:rFonts w:ascii="Times New Roman" w:hAnsi="Times New Roman" w:cs="Times New Roman"/>
          <w:sz w:val="28"/>
          <w:szCs w:val="28"/>
        </w:rPr>
        <w:t>образования или его части);</w:t>
      </w:r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44"/>
      <w:r w:rsidRPr="00436BA7">
        <w:rPr>
          <w:rFonts w:ascii="Times New Roman" w:hAnsi="Times New Roman" w:cs="Times New Roman"/>
          <w:sz w:val="28"/>
          <w:szCs w:val="28"/>
        </w:rPr>
        <w:t>4) обоснование предложений по решению указанной проблемы;</w:t>
      </w:r>
      <w:bookmarkStart w:id="1" w:name="sub_1045"/>
      <w:bookmarkEnd w:id="0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5) описание мероприятий, осуществляемых в рамках реализации инициативного проекта;</w:t>
      </w:r>
      <w:bookmarkStart w:id="2" w:name="sub_1046"/>
      <w:bookmarkEnd w:id="1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  <w:bookmarkStart w:id="3" w:name="sub_1047"/>
      <w:bookmarkEnd w:id="2"/>
    </w:p>
    <w:p w:rsidR="00436BA7" w:rsidRPr="00436BA7" w:rsidRDefault="00436BA7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7</w:t>
      </w:r>
      <w:r w:rsidR="00656BE6" w:rsidRPr="00436BA7">
        <w:rPr>
          <w:rFonts w:ascii="Times New Roman" w:hAnsi="Times New Roman" w:cs="Times New Roman"/>
          <w:sz w:val="28"/>
          <w:szCs w:val="28"/>
        </w:rPr>
        <w:t>) предварительный расчет необходимых расходов на реализацию инициативного проекта;</w:t>
      </w:r>
      <w:bookmarkStart w:id="4" w:name="sub_1048"/>
      <w:bookmarkEnd w:id="3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8) сведение о планируемом (возможном) финансовом, имущественном и (или) трудовом участии заинтересованных лиц в реализации инициативного проекта;</w:t>
      </w:r>
      <w:bookmarkStart w:id="5" w:name="sub_1049"/>
      <w:bookmarkEnd w:id="4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  <w:bookmarkStart w:id="6" w:name="sub_10410"/>
      <w:bookmarkEnd w:id="5"/>
    </w:p>
    <w:bookmarkEnd w:id="6"/>
    <w:p w:rsidR="00436BA7" w:rsidRPr="00436BA7" w:rsidRDefault="00436BA7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10</w:t>
      </w:r>
      <w:r w:rsidR="00A556FC" w:rsidRPr="00436BA7">
        <w:rPr>
          <w:rFonts w:ascii="Times New Roman" w:hAnsi="Times New Roman" w:cs="Times New Roman"/>
          <w:sz w:val="28"/>
          <w:szCs w:val="28"/>
        </w:rPr>
        <w:t xml:space="preserve">) </w:t>
      </w:r>
      <w:r w:rsidRPr="00436BA7">
        <w:rPr>
          <w:rFonts w:ascii="Times New Roman" w:hAnsi="Times New Roman" w:cs="Times New Roman"/>
          <w:sz w:val="28"/>
          <w:szCs w:val="28"/>
        </w:rPr>
        <w:t>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 xml:space="preserve">2.4. </w:t>
      </w:r>
      <w:r w:rsidR="006D1710" w:rsidRPr="00436BA7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поступления заявления принимает решение: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об определении границ территории, на которой планируется реализовывать инициативный проект;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об отказе в определении границ территории, на которой планируется реализовывать инициативный проект.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2.5. Решение об отказе в определении границ территории, на которой предлагается реализовывать инициативный проект, принимается в следующих случаях: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территория выходит за пределы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сельского поселения «Деревня </w:t>
      </w:r>
      <w:r w:rsidR="005E3BD2">
        <w:rPr>
          <w:rFonts w:ascii="Times New Roman" w:hAnsi="Times New Roman" w:cs="Times New Roman"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запрашиваемая территория закреплена в установленном порядке за иными пользователями или находится в собственности;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3) в границах запрашиваемой территории реализуется иной инициативный проект;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lastRenderedPageBreak/>
        <w:t xml:space="preserve">4) виды разрешенного использования земельного участка на запрашиваемой территории не соответствует целям инициативного проекта;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E1471" w:rsidRPr="00AE1471" w:rsidRDefault="00A556FC" w:rsidP="00436BA7">
      <w:pPr>
        <w:pStyle w:val="ConsPlusNormal"/>
        <w:spacing w:before="120"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2.6. О принятом решении инициатору проекта сообщается в письменном виде с обоснованием (в случае отказа) принятого решения.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2.7. При установлении случаев, указанных в пункте 2.5. настоящего Порядка,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AE1471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Администрацией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соответствующего решения. </w:t>
      </w:r>
    </w:p>
    <w:p w:rsidR="00AE1471" w:rsidRPr="00AE1471" w:rsidRDefault="00AE1471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71" w:rsidRPr="00AE1471" w:rsidRDefault="00A556FC" w:rsidP="00AE147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AE1471" w:rsidRPr="00AE1471" w:rsidRDefault="00AE1471" w:rsidP="00AE147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9F" w:rsidRPr="008C7BB2" w:rsidRDefault="00A556FC" w:rsidP="008C7BB2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3.1. Решение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Администрации</w:t>
      </w:r>
      <w:r w:rsidRPr="00AE1471">
        <w:rPr>
          <w:rFonts w:ascii="Times New Roman" w:hAnsi="Times New Roman" w:cs="Times New Roman"/>
          <w:sz w:val="28"/>
          <w:szCs w:val="28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C2689F" w:rsidRPr="008C7BB2" w:rsidSect="00BC6D20">
      <w:pgSz w:w="11906" w:h="16838"/>
      <w:pgMar w:top="426" w:right="850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346ED"/>
    <w:rsid w:val="00005911"/>
    <w:rsid w:val="00011D61"/>
    <w:rsid w:val="0001288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3EAC"/>
    <w:rsid w:val="001B6EE9"/>
    <w:rsid w:val="001C56A8"/>
    <w:rsid w:val="001E239B"/>
    <w:rsid w:val="001E3C11"/>
    <w:rsid w:val="001E60D1"/>
    <w:rsid w:val="001F2BCA"/>
    <w:rsid w:val="0024451A"/>
    <w:rsid w:val="002720E3"/>
    <w:rsid w:val="00273CC7"/>
    <w:rsid w:val="00276980"/>
    <w:rsid w:val="00290253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2F2391"/>
    <w:rsid w:val="003540AA"/>
    <w:rsid w:val="0037076E"/>
    <w:rsid w:val="003724D5"/>
    <w:rsid w:val="0037318C"/>
    <w:rsid w:val="00382E36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89E"/>
    <w:rsid w:val="00406CA3"/>
    <w:rsid w:val="00413ED3"/>
    <w:rsid w:val="00414DE9"/>
    <w:rsid w:val="00436BA7"/>
    <w:rsid w:val="00443536"/>
    <w:rsid w:val="00456426"/>
    <w:rsid w:val="004700CB"/>
    <w:rsid w:val="00473690"/>
    <w:rsid w:val="0047797A"/>
    <w:rsid w:val="0049185D"/>
    <w:rsid w:val="00495D71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4F5332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E13C0"/>
    <w:rsid w:val="005E3BD2"/>
    <w:rsid w:val="005F060A"/>
    <w:rsid w:val="00611E28"/>
    <w:rsid w:val="00630F3A"/>
    <w:rsid w:val="0063711D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601F1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B5619"/>
    <w:rsid w:val="008B779C"/>
    <w:rsid w:val="008C7BB2"/>
    <w:rsid w:val="008D37FE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8744B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723A7"/>
    <w:rsid w:val="00B9378B"/>
    <w:rsid w:val="00BA46EB"/>
    <w:rsid w:val="00BB67E9"/>
    <w:rsid w:val="00BC0680"/>
    <w:rsid w:val="00BC4F0E"/>
    <w:rsid w:val="00BC6D20"/>
    <w:rsid w:val="00BD5019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D376C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6E04"/>
    <w:rsid w:val="00EB1FA7"/>
    <w:rsid w:val="00EB2102"/>
    <w:rsid w:val="00ED4285"/>
    <w:rsid w:val="00ED45FE"/>
    <w:rsid w:val="00F16BBF"/>
    <w:rsid w:val="00F22A72"/>
    <w:rsid w:val="00F231F9"/>
    <w:rsid w:val="00F27E23"/>
    <w:rsid w:val="00F31CB8"/>
    <w:rsid w:val="00F3279C"/>
    <w:rsid w:val="00F4042D"/>
    <w:rsid w:val="00F56E74"/>
    <w:rsid w:val="00F66160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9B95-6CB4-4978-A669-D133D61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6234</Characters>
  <Application>Microsoft Office Word</Application>
  <DocSecurity>0</DocSecurity>
  <Lines>51</Lines>
  <Paragraphs>14</Paragraphs>
  <ScaleCrop>false</ScaleCrop>
  <Company>КонсультантПлюс Версия 4019.00.20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2021-02-17T07:28:00Z</cp:lastPrinted>
  <dcterms:created xsi:type="dcterms:W3CDTF">2023-05-29T08:09:00Z</dcterms:created>
  <dcterms:modified xsi:type="dcterms:W3CDTF">2023-05-29T08:09:00Z</dcterms:modified>
</cp:coreProperties>
</file>