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 xml:space="preserve">«деревня </w:t>
      </w:r>
      <w:r w:rsidR="00CE593D">
        <w:rPr>
          <w:rFonts w:ascii="Times New Roman" w:hAnsi="Times New Roman"/>
          <w:b/>
          <w:caps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caps/>
          <w:sz w:val="28"/>
          <w:szCs w:val="28"/>
        </w:rPr>
        <w:t>»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014822" w:rsidRPr="00D44B30" w:rsidRDefault="00014822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от  </w:t>
      </w:r>
      <w:r w:rsidR="00CE593D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>.</w:t>
      </w:r>
      <w:r w:rsidRPr="00D44B30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>.201</w:t>
      </w:r>
      <w:r>
        <w:rPr>
          <w:rFonts w:ascii="Times New Roman" w:hAnsi="Times New Roman"/>
          <w:b/>
          <w:sz w:val="28"/>
          <w:szCs w:val="28"/>
        </w:rPr>
        <w:t>8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b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>№</w:t>
      </w:r>
      <w:r w:rsidR="00CE593D">
        <w:rPr>
          <w:rFonts w:ascii="Times New Roman" w:hAnsi="Times New Roman"/>
          <w:b/>
          <w:sz w:val="28"/>
          <w:szCs w:val="28"/>
        </w:rPr>
        <w:t xml:space="preserve"> 69</w:t>
      </w:r>
      <w:r w:rsidRPr="00D44B30"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014822" w:rsidRPr="00D44B30" w:rsidRDefault="00014822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014822" w:rsidRPr="00D44B30" w:rsidRDefault="00014822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Об основных направлениях </w:t>
      </w:r>
      <w:proofErr w:type="gramStart"/>
      <w:r w:rsidRPr="00D44B30">
        <w:rPr>
          <w:rFonts w:ascii="Times New Roman" w:hAnsi="Times New Roman"/>
          <w:b/>
          <w:sz w:val="28"/>
          <w:szCs w:val="28"/>
        </w:rPr>
        <w:t>бюджетной</w:t>
      </w:r>
      <w:proofErr w:type="gramEnd"/>
    </w:p>
    <w:p w:rsidR="00014822" w:rsidRPr="00D44B30" w:rsidRDefault="00014822" w:rsidP="00CF76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и налоговой политики сельского поселения</w:t>
      </w:r>
    </w:p>
    <w:p w:rsidR="00014822" w:rsidRPr="00D44B30" w:rsidRDefault="00CE593D" w:rsidP="00511E7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</w:t>
      </w:r>
      <w:r w:rsidR="00014822"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Березовка</w:t>
      </w:r>
      <w:r w:rsidR="00014822" w:rsidRPr="00D44B30">
        <w:rPr>
          <w:rFonts w:ascii="Times New Roman" w:hAnsi="Times New Roman"/>
          <w:b/>
          <w:sz w:val="28"/>
          <w:szCs w:val="28"/>
        </w:rPr>
        <w:t>»  на  201</w:t>
      </w:r>
      <w:r w:rsidR="00014822">
        <w:rPr>
          <w:rFonts w:ascii="Times New Roman" w:hAnsi="Times New Roman"/>
          <w:b/>
          <w:sz w:val="28"/>
          <w:szCs w:val="28"/>
        </w:rPr>
        <w:t>9</w:t>
      </w:r>
      <w:r w:rsidR="00014822" w:rsidRPr="00D44B30">
        <w:rPr>
          <w:rFonts w:ascii="Times New Roman" w:hAnsi="Times New Roman"/>
          <w:b/>
          <w:sz w:val="28"/>
          <w:szCs w:val="28"/>
        </w:rPr>
        <w:t xml:space="preserve"> год и </w:t>
      </w:r>
      <w:proofErr w:type="gramStart"/>
      <w:r w:rsidR="00014822" w:rsidRPr="00D44B30">
        <w:rPr>
          <w:rFonts w:ascii="Times New Roman" w:hAnsi="Times New Roman"/>
          <w:b/>
          <w:sz w:val="28"/>
          <w:szCs w:val="28"/>
        </w:rPr>
        <w:t>на</w:t>
      </w:r>
      <w:proofErr w:type="gramEnd"/>
      <w:r w:rsidR="00014822" w:rsidRPr="00D44B30">
        <w:rPr>
          <w:rFonts w:ascii="Times New Roman" w:hAnsi="Times New Roman"/>
          <w:b/>
          <w:sz w:val="28"/>
          <w:szCs w:val="28"/>
        </w:rPr>
        <w:t xml:space="preserve"> плановый </w:t>
      </w:r>
    </w:p>
    <w:p w:rsidR="00014822" w:rsidRPr="00D44B30" w:rsidRDefault="00014822" w:rsidP="00D63E9F">
      <w:pPr>
        <w:tabs>
          <w:tab w:val="left" w:pos="3855"/>
        </w:tabs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ab/>
      </w:r>
    </w:p>
    <w:p w:rsidR="00014822" w:rsidRPr="00D44B30" w:rsidRDefault="00014822" w:rsidP="00511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93D" w:rsidRDefault="00014822" w:rsidP="00D44B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Рассмотрев основные направления бюджетной и налоговой</w:t>
      </w:r>
      <w:r w:rsidR="00CE593D">
        <w:rPr>
          <w:rFonts w:ascii="Times New Roman" w:hAnsi="Times New Roman"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 год и на плановый период 2020 и 2021</w:t>
      </w:r>
      <w:r w:rsidRPr="00D44B30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Pr="00A725BA">
        <w:rPr>
          <w:rFonts w:ascii="Times New Roman" w:hAnsi="Times New Roman"/>
          <w:sz w:val="28"/>
          <w:szCs w:val="28"/>
        </w:rPr>
        <w:t>муниципального образования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A725BA">
        <w:rPr>
          <w:rFonts w:ascii="Times New Roman" w:hAnsi="Times New Roman"/>
          <w:sz w:val="28"/>
          <w:szCs w:val="28"/>
        </w:rPr>
        <w:t>»,</w:t>
      </w:r>
      <w:r w:rsidRPr="00D44B30">
        <w:rPr>
          <w:rFonts w:ascii="Times New Roman" w:hAnsi="Times New Roman"/>
          <w:sz w:val="28"/>
          <w:szCs w:val="28"/>
        </w:rPr>
        <w:t xml:space="preserve"> администрация сельского 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 xml:space="preserve">» </w:t>
      </w:r>
    </w:p>
    <w:p w:rsidR="00014822" w:rsidRPr="00D44B30" w:rsidRDefault="00CE593D" w:rsidP="00D44B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014822" w:rsidRPr="00D44B30">
        <w:rPr>
          <w:rFonts w:ascii="Times New Roman" w:hAnsi="Times New Roman"/>
          <w:b/>
          <w:sz w:val="28"/>
          <w:szCs w:val="28"/>
        </w:rPr>
        <w:t>ПОСТАНОВЛЯЕТ</w:t>
      </w:r>
      <w:r w:rsidR="00014822" w:rsidRPr="00D44B30">
        <w:rPr>
          <w:rFonts w:ascii="Times New Roman" w:hAnsi="Times New Roman"/>
          <w:sz w:val="28"/>
          <w:szCs w:val="28"/>
        </w:rPr>
        <w:t>:</w:t>
      </w: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  <w:t>1.Одобрить основные направления бюджетной и налоговой политики  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D44B30">
        <w:rPr>
          <w:rFonts w:ascii="Times New Roman" w:hAnsi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014822" w:rsidRPr="00D44B30" w:rsidRDefault="00014822" w:rsidP="00D44B3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оставляю за собой. </w:t>
      </w:r>
    </w:p>
    <w:p w:rsidR="00014822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Default="0001482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</w:r>
    </w:p>
    <w:p w:rsidR="00014822" w:rsidRPr="00D44B30" w:rsidRDefault="0001482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014822" w:rsidRPr="00D44B30" w:rsidRDefault="00014822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CE593D">
        <w:rPr>
          <w:rFonts w:ascii="Times New Roman" w:hAnsi="Times New Roman"/>
          <w:b/>
          <w:sz w:val="28"/>
          <w:szCs w:val="28"/>
        </w:rPr>
        <w:t>«Д</w:t>
      </w:r>
      <w:r>
        <w:rPr>
          <w:rFonts w:ascii="Times New Roman" w:hAnsi="Times New Roman"/>
          <w:b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b/>
          <w:sz w:val="28"/>
          <w:szCs w:val="28"/>
        </w:rPr>
        <w:t>Березовка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CE593D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CE593D">
        <w:rPr>
          <w:rFonts w:ascii="Times New Roman" w:hAnsi="Times New Roman"/>
          <w:b/>
          <w:sz w:val="28"/>
          <w:szCs w:val="28"/>
        </w:rPr>
        <w:t>С.Н. Куприков</w:t>
      </w:r>
    </w:p>
    <w:p w:rsidR="00014822" w:rsidRPr="00D44B30" w:rsidRDefault="00014822" w:rsidP="00CF765A">
      <w:pPr>
        <w:rPr>
          <w:rFonts w:ascii="Times New Roman" w:hAnsi="Times New Roman"/>
          <w:sz w:val="28"/>
          <w:szCs w:val="28"/>
        </w:rPr>
      </w:pPr>
    </w:p>
    <w:p w:rsidR="00014822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Default="00014822" w:rsidP="00511E7E">
      <w:pPr>
        <w:rPr>
          <w:rFonts w:ascii="Times New Roman" w:hAnsi="Times New Roman"/>
          <w:sz w:val="28"/>
          <w:szCs w:val="28"/>
        </w:rPr>
      </w:pPr>
    </w:p>
    <w:p w:rsidR="00CE593D" w:rsidRPr="00D44B30" w:rsidRDefault="00CE593D" w:rsidP="00511E7E">
      <w:pPr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Приложение  к постановлению   </w:t>
      </w:r>
    </w:p>
    <w:p w:rsidR="00014822" w:rsidRPr="00D44B30" w:rsidRDefault="00014822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014822" w:rsidRPr="00D44B30" w:rsidRDefault="00CE593D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</w:t>
      </w:r>
      <w:r w:rsidR="00014822" w:rsidRPr="00D44B30">
        <w:rPr>
          <w:rFonts w:ascii="Times New Roman" w:hAnsi="Times New Roman"/>
          <w:sz w:val="24"/>
          <w:szCs w:val="24"/>
        </w:rPr>
        <w:t xml:space="preserve">еревня </w:t>
      </w:r>
      <w:r>
        <w:rPr>
          <w:rFonts w:ascii="Times New Roman" w:hAnsi="Times New Roman"/>
          <w:sz w:val="24"/>
          <w:szCs w:val="24"/>
        </w:rPr>
        <w:t>Березовка</w:t>
      </w:r>
      <w:r w:rsidR="00014822" w:rsidRPr="00D44B30">
        <w:rPr>
          <w:rFonts w:ascii="Times New Roman" w:hAnsi="Times New Roman"/>
          <w:sz w:val="24"/>
          <w:szCs w:val="24"/>
        </w:rPr>
        <w:t>»</w:t>
      </w:r>
    </w:p>
    <w:p w:rsidR="00014822" w:rsidRPr="00D44B30" w:rsidRDefault="00014822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CE593D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</w:t>
      </w:r>
      <w:r w:rsidRPr="00D44B3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D44B30">
        <w:rPr>
          <w:rFonts w:ascii="Times New Roman" w:hAnsi="Times New Roman"/>
          <w:sz w:val="24"/>
          <w:szCs w:val="24"/>
        </w:rPr>
        <w:t>г. №</w:t>
      </w:r>
      <w:r w:rsidR="00CE593D">
        <w:rPr>
          <w:rFonts w:ascii="Times New Roman" w:hAnsi="Times New Roman"/>
          <w:sz w:val="24"/>
          <w:szCs w:val="24"/>
        </w:rPr>
        <w:t>69</w:t>
      </w: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014822" w:rsidRPr="00D44B30" w:rsidRDefault="00014822" w:rsidP="00511E7E">
      <w:pPr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014822" w:rsidRPr="00D44B30" w:rsidRDefault="0001482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</w:t>
      </w:r>
      <w:r w:rsidR="00CE593D">
        <w:rPr>
          <w:rFonts w:ascii="Times New Roman" w:hAnsi="Times New Roman"/>
          <w:b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b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sz w:val="28"/>
          <w:szCs w:val="28"/>
        </w:rPr>
        <w:t>»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</w:p>
    <w:p w:rsidR="00014822" w:rsidRPr="00D44B30" w:rsidRDefault="0001482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14822" w:rsidRDefault="00014822" w:rsidP="00D06390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B30">
        <w:rPr>
          <w:rFonts w:ascii="Times New Roman" w:hAnsi="Times New Roman"/>
          <w:sz w:val="28"/>
          <w:szCs w:val="28"/>
        </w:rPr>
        <w:t>Бюджетная и налоговая политика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 xml:space="preserve">» определяет основные </w:t>
      </w:r>
      <w:r>
        <w:rPr>
          <w:rFonts w:ascii="Times New Roman" w:hAnsi="Times New Roman"/>
          <w:sz w:val="28"/>
          <w:szCs w:val="28"/>
        </w:rPr>
        <w:t>задачи, учитываемые при составлении проекта</w:t>
      </w:r>
      <w:r w:rsidRPr="00D44B30">
        <w:rPr>
          <w:rFonts w:ascii="Times New Roman" w:hAnsi="Times New Roman"/>
          <w:sz w:val="28"/>
          <w:szCs w:val="28"/>
        </w:rPr>
        <w:t xml:space="preserve"> бюджета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</w:t>
      </w:r>
      <w:r>
        <w:rPr>
          <w:rFonts w:ascii="Times New Roman" w:hAnsi="Times New Roman"/>
          <w:sz w:val="28"/>
          <w:szCs w:val="28"/>
        </w:rPr>
        <w:t xml:space="preserve"> 2019 год и плановый период 2020 и 2021 годов и направлена на решение национальных целей развития, обозначенных Президентом Российской Федерации от 1 марта 2018 года, повышение качества жизни и благосостояния граждан, повышение качества и доступности образования, создание современной инфраструктуры.</w:t>
      </w:r>
      <w:r w:rsidRPr="00D44B30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14822" w:rsidRDefault="0001482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44B30">
        <w:rPr>
          <w:rFonts w:ascii="Times New Roman" w:hAnsi="Times New Roman"/>
          <w:b/>
          <w:sz w:val="28"/>
          <w:szCs w:val="28"/>
        </w:rPr>
        <w:t>. Основные задачи бюджетной и налоговой</w:t>
      </w:r>
      <w:r w:rsidR="00CE593D">
        <w:rPr>
          <w:rFonts w:ascii="Times New Roman" w:hAnsi="Times New Roman"/>
          <w:b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b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sz w:val="28"/>
          <w:szCs w:val="28"/>
        </w:rPr>
        <w:t>»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»;</w:t>
      </w:r>
      <w:proofErr w:type="gramEnd"/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обеспечение    долгосрочной    сбалансированности     и    устойчивости бюджетной системы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как базового принципа ответственной бюджетной политики;</w:t>
      </w:r>
    </w:p>
    <w:p w:rsidR="00014822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безусловное исполнение всех обязательств государства и </w:t>
      </w:r>
      <w:r>
        <w:rPr>
          <w:rFonts w:ascii="Times New Roman" w:hAnsi="Times New Roman"/>
          <w:sz w:val="28"/>
          <w:szCs w:val="28"/>
        </w:rPr>
        <w:t xml:space="preserve">реализация приоритетных направлений и национальных проектов, в первую очередь направленных на решение задач, поставленных  </w:t>
      </w:r>
      <w:r w:rsidRPr="00D44B30">
        <w:rPr>
          <w:rFonts w:ascii="Times New Roman" w:hAnsi="Times New Roman"/>
          <w:sz w:val="28"/>
          <w:szCs w:val="28"/>
        </w:rPr>
        <w:t>в Указ</w:t>
      </w:r>
      <w:r>
        <w:rPr>
          <w:rFonts w:ascii="Times New Roman" w:hAnsi="Times New Roman"/>
          <w:sz w:val="28"/>
          <w:szCs w:val="28"/>
        </w:rPr>
        <w:t>е</w:t>
      </w:r>
      <w:r w:rsidRPr="00D44B30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07.05.2018 № 204 «О национальных целях и стратегических задачах развития Российской Федерации на период до 2024 года»;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  <w:r w:rsidRPr="00D44B30">
        <w:rPr>
          <w:rFonts w:ascii="Times New Roman" w:hAnsi="Times New Roman"/>
          <w:sz w:val="28"/>
          <w:szCs w:val="28"/>
        </w:rPr>
        <w:t xml:space="preserve"> 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</w:rPr>
        <w:t>прямое вовлечение населения в решение приоритетных социальных проблем местного уровня;</w:t>
      </w:r>
    </w:p>
    <w:p w:rsidR="00014822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повышение открытости и прозрачности управления общественными финансами.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  <w:lang w:val="en-US"/>
        </w:rPr>
        <w:t>II</w:t>
      </w:r>
      <w:r w:rsidRPr="00D44B30">
        <w:rPr>
          <w:rFonts w:ascii="Times New Roman" w:hAnsi="Times New Roman"/>
          <w:sz w:val="28"/>
          <w:szCs w:val="28"/>
        </w:rPr>
        <w:t>. Основные направления бюджетной и налоговой</w:t>
      </w:r>
      <w:r w:rsidR="00CE593D">
        <w:rPr>
          <w:rFonts w:ascii="Times New Roman" w:hAnsi="Times New Roman"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proofErr w:type="gramStart"/>
      <w:r w:rsidRPr="00D44B30">
        <w:rPr>
          <w:rFonts w:ascii="Times New Roman" w:hAnsi="Times New Roman"/>
          <w:sz w:val="28"/>
          <w:szCs w:val="28"/>
        </w:rPr>
        <w:t>»  на</w:t>
      </w:r>
      <w:proofErr w:type="gramEnd"/>
      <w:r w:rsidRPr="00D44B3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D44B30">
        <w:rPr>
          <w:rFonts w:ascii="Times New Roman" w:hAnsi="Times New Roman"/>
          <w:sz w:val="28"/>
          <w:szCs w:val="28"/>
        </w:rPr>
        <w:t xml:space="preserve"> годов</w:t>
      </w:r>
    </w:p>
    <w:p w:rsidR="00014822" w:rsidRPr="00D44B30" w:rsidRDefault="00014822" w:rsidP="00194B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Повышение    реалистичности     и    минимизация    рисков    несбалансированности при бюджетном планировании;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B30">
        <w:rPr>
          <w:rFonts w:ascii="Times New Roman" w:hAnsi="Times New Roman"/>
          <w:sz w:val="28"/>
          <w:szCs w:val="28"/>
        </w:rPr>
        <w:t>–  повышение эффективности налогового администрирования с целью достижения объема налоговых поступлений в консолидированный бюджет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bookmarkStart w:id="0" w:name="_GoBack"/>
      <w:bookmarkEnd w:id="0"/>
      <w:r w:rsidRPr="00D44B30">
        <w:rPr>
          <w:rFonts w:ascii="Times New Roman" w:hAnsi="Times New Roman"/>
          <w:sz w:val="28"/>
          <w:szCs w:val="28"/>
        </w:rPr>
        <w:t>», соответствующего уровню экономического развития муниципального района и отраслей производства;</w:t>
      </w:r>
      <w:proofErr w:type="gramEnd"/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активизация работы по повышению поступлений от всех мер принудительного взыскания задолженности, обеспечение роста эффективности взыскания;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D44B30">
        <w:rPr>
          <w:rFonts w:ascii="Times New Roman" w:hAnsi="Times New Roman"/>
          <w:sz w:val="28"/>
          <w:szCs w:val="28"/>
        </w:rPr>
        <w:t>поддержка инвестиционной активности субъектов предпринимательской деятельности, расширение мер государственной поддержки субъектов  малого и среднего бизнеса;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проведение взвешенной долговой политики, в первую очередь за счет оптимизации структуры муниципального долга;</w:t>
      </w:r>
    </w:p>
    <w:p w:rsidR="00014822" w:rsidRPr="00D44B30" w:rsidRDefault="00014822" w:rsidP="00194BD5">
      <w:pPr>
        <w:pStyle w:val="a6"/>
        <w:ind w:right="-1" w:firstLine="709"/>
        <w:rPr>
          <w:b w:val="0"/>
          <w:sz w:val="28"/>
          <w:szCs w:val="28"/>
        </w:rPr>
      </w:pPr>
      <w:r w:rsidRPr="00D44B30">
        <w:rPr>
          <w:b w:val="0"/>
          <w:sz w:val="28"/>
          <w:szCs w:val="28"/>
        </w:rPr>
        <w:t>–  концентрация расходов на приоритетных направлениях, прежде всего связанных с улучшением условий жизни человека;</w:t>
      </w:r>
    </w:p>
    <w:p w:rsidR="00014822" w:rsidRPr="00D44B30" w:rsidRDefault="00014822" w:rsidP="00194BD5">
      <w:pPr>
        <w:pStyle w:val="a6"/>
        <w:tabs>
          <w:tab w:val="left" w:pos="993"/>
        </w:tabs>
        <w:ind w:right="-1" w:firstLine="709"/>
        <w:rPr>
          <w:b w:val="0"/>
          <w:snapToGrid w:val="0"/>
          <w:sz w:val="28"/>
          <w:szCs w:val="28"/>
        </w:rPr>
      </w:pPr>
      <w:r w:rsidRPr="00D44B30">
        <w:rPr>
          <w:b w:val="0"/>
          <w:sz w:val="28"/>
          <w:szCs w:val="28"/>
        </w:rPr>
        <w:t xml:space="preserve">–   </w:t>
      </w:r>
      <w:r w:rsidRPr="00D44B30">
        <w:rPr>
          <w:b w:val="0"/>
          <w:snapToGrid w:val="0"/>
          <w:sz w:val="28"/>
          <w:szCs w:val="28"/>
        </w:rPr>
        <w:t>обеспечение   реализации   первоочередных   задач,  поставленных  в следующих Указах Президента Российской Федерации: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596 «О долгосрочной государственной экономической политике»;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601 «Об основных направлениях совершенствования системы государственного управления»;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01.06.2012 № 761 «О Национальной стратегии действий в интересах детей на 2012-2017 годы»;</w:t>
      </w:r>
    </w:p>
    <w:p w:rsidR="00014822" w:rsidRPr="00D44B30" w:rsidRDefault="00014822" w:rsidP="005B6B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 повышение эффективности бюджетных расходов, в том числе за счет введения единых подходов к определению нормативных затрат на оказание муниципальных услуг; </w:t>
      </w:r>
    </w:p>
    <w:p w:rsidR="00014822" w:rsidRPr="00D44B30" w:rsidRDefault="00014822" w:rsidP="00194BD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</w:t>
      </w:r>
      <w:r w:rsidRPr="00D44B30">
        <w:rPr>
          <w:rFonts w:ascii="Times New Roman" w:hAnsi="Times New Roman"/>
          <w:sz w:val="28"/>
          <w:szCs w:val="28"/>
          <w:lang w:val="en-US"/>
        </w:rPr>
        <w:t> </w:t>
      </w:r>
      <w:r w:rsidRPr="00D44B30">
        <w:rPr>
          <w:rFonts w:ascii="Times New Roman" w:hAnsi="Times New Roman"/>
          <w:sz w:val="28"/>
          <w:szCs w:val="28"/>
        </w:rPr>
        <w:t xml:space="preserve"> создание условий для эффективного и инновационного развития и модернизации агропромышленного комплекса, повышение инвестиционной привлекательности сельского хозяйства;</w:t>
      </w:r>
    </w:p>
    <w:p w:rsidR="00014822" w:rsidRPr="00D44B30" w:rsidRDefault="00014822" w:rsidP="00194B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           –  обеспечение  публичности  процесса управления общественными </w:t>
      </w:r>
      <w:r w:rsidRPr="00D44B30">
        <w:rPr>
          <w:rFonts w:ascii="Times New Roman" w:hAnsi="Times New Roman"/>
          <w:sz w:val="28"/>
          <w:szCs w:val="28"/>
        </w:rPr>
        <w:lastRenderedPageBreak/>
        <w:t>финансами, гарантирующей обществу право на доступ к открытым муниципальным данным, а также открытость и доступность информации о расходовании бюджетных средств.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014822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EC"/>
    <w:rsid w:val="00014822"/>
    <w:rsid w:val="0002161E"/>
    <w:rsid w:val="00032746"/>
    <w:rsid w:val="00040F88"/>
    <w:rsid w:val="0005617F"/>
    <w:rsid w:val="00081337"/>
    <w:rsid w:val="000F0E00"/>
    <w:rsid w:val="00126533"/>
    <w:rsid w:val="00143896"/>
    <w:rsid w:val="00194BD5"/>
    <w:rsid w:val="00207E3F"/>
    <w:rsid w:val="00230E44"/>
    <w:rsid w:val="0028412E"/>
    <w:rsid w:val="002B4868"/>
    <w:rsid w:val="00310602"/>
    <w:rsid w:val="003928B7"/>
    <w:rsid w:val="003A382C"/>
    <w:rsid w:val="00404491"/>
    <w:rsid w:val="004132F1"/>
    <w:rsid w:val="004310A5"/>
    <w:rsid w:val="00494D0E"/>
    <w:rsid w:val="004A5205"/>
    <w:rsid w:val="00511E7E"/>
    <w:rsid w:val="00547A8B"/>
    <w:rsid w:val="005924DF"/>
    <w:rsid w:val="005A042C"/>
    <w:rsid w:val="005B6BCD"/>
    <w:rsid w:val="005C5E40"/>
    <w:rsid w:val="00623C4A"/>
    <w:rsid w:val="006A33A1"/>
    <w:rsid w:val="006E1C02"/>
    <w:rsid w:val="006F79DA"/>
    <w:rsid w:val="0075203A"/>
    <w:rsid w:val="00771D06"/>
    <w:rsid w:val="00804215"/>
    <w:rsid w:val="008669B3"/>
    <w:rsid w:val="00952082"/>
    <w:rsid w:val="00991E91"/>
    <w:rsid w:val="009A1005"/>
    <w:rsid w:val="009D43E9"/>
    <w:rsid w:val="009D543F"/>
    <w:rsid w:val="00A474BD"/>
    <w:rsid w:val="00A556DA"/>
    <w:rsid w:val="00A725BA"/>
    <w:rsid w:val="00AE72EF"/>
    <w:rsid w:val="00B73BD4"/>
    <w:rsid w:val="00C21B18"/>
    <w:rsid w:val="00CE593D"/>
    <w:rsid w:val="00CF765A"/>
    <w:rsid w:val="00D06390"/>
    <w:rsid w:val="00D44B30"/>
    <w:rsid w:val="00D57534"/>
    <w:rsid w:val="00D63E9F"/>
    <w:rsid w:val="00D75CEC"/>
    <w:rsid w:val="00DD4226"/>
    <w:rsid w:val="00E2109C"/>
    <w:rsid w:val="00E21535"/>
    <w:rsid w:val="00EA308F"/>
    <w:rsid w:val="00EC11FD"/>
    <w:rsid w:val="00F03B70"/>
    <w:rsid w:val="00F362D3"/>
    <w:rsid w:val="00F45E96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a3">
    <w:name w:val="Strong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uiPriority w:val="99"/>
    <w:rsid w:val="00D75CEC"/>
    <w:rPr>
      <w:rFonts w:cs="Times New Roman"/>
    </w:rPr>
  </w:style>
  <w:style w:type="paragraph" w:styleId="a4">
    <w:name w:val="Plain Text"/>
    <w:basedOn w:val="a"/>
    <w:link w:val="a5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a7">
    <w:name w:val="Основной текст Знак"/>
    <w:link w:val="a6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52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Сельское поселение дер. Рябцево</dc:creator>
  <cp:lastModifiedBy>user</cp:lastModifiedBy>
  <cp:revision>3</cp:revision>
  <cp:lastPrinted>2018-09-18T09:12:00Z</cp:lastPrinted>
  <dcterms:created xsi:type="dcterms:W3CDTF">2018-09-25T06:29:00Z</dcterms:created>
  <dcterms:modified xsi:type="dcterms:W3CDTF">2018-09-25T07:15:00Z</dcterms:modified>
</cp:coreProperties>
</file>