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BE" w:rsidRDefault="007A7ABE" w:rsidP="007A7ABE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</w:t>
      </w:r>
    </w:p>
    <w:p w:rsidR="007A7ABE" w:rsidRDefault="007A7ABE" w:rsidP="007A7ABE">
      <w:pPr>
        <w:jc w:val="center"/>
        <w:rPr>
          <w:b/>
        </w:rPr>
      </w:pPr>
      <w:r>
        <w:rPr>
          <w:b/>
        </w:rPr>
        <w:t>РОССИЙСКАЯ ФЕДЕРАЦИЯ</w:t>
      </w:r>
    </w:p>
    <w:p w:rsidR="007A7ABE" w:rsidRDefault="007A7ABE" w:rsidP="007A7ABE">
      <w:pPr>
        <w:jc w:val="center"/>
        <w:rPr>
          <w:b/>
        </w:rPr>
      </w:pPr>
      <w:r>
        <w:rPr>
          <w:b/>
        </w:rPr>
        <w:t>КАЛУЖСКАЯ ОБЛАСТЬ</w:t>
      </w:r>
    </w:p>
    <w:p w:rsidR="007A7ABE" w:rsidRDefault="007A7ABE" w:rsidP="007A7ABE">
      <w:pPr>
        <w:jc w:val="center"/>
        <w:rPr>
          <w:b/>
        </w:rPr>
      </w:pPr>
      <w:r>
        <w:rPr>
          <w:b/>
        </w:rPr>
        <w:t>МАЛОЯРОСЛАВЕЦКИЙ РАЙОН</w:t>
      </w:r>
    </w:p>
    <w:p w:rsidR="007A7ABE" w:rsidRDefault="007A7ABE" w:rsidP="007A7ABE">
      <w:pPr>
        <w:jc w:val="center"/>
        <w:rPr>
          <w:b/>
          <w:bCs/>
          <w:u w:val="single"/>
        </w:rPr>
      </w:pPr>
      <w:r>
        <w:rPr>
          <w:b/>
        </w:rPr>
        <w:t xml:space="preserve">СЕЛЬСКАЯ ДУМА </w:t>
      </w:r>
      <w:r>
        <w:rPr>
          <w:b/>
          <w:bCs/>
        </w:rPr>
        <w:t>СЕЛЬСКОГО ПОСЕЛЕНИЯ</w:t>
      </w:r>
      <w:r>
        <w:rPr>
          <w:b/>
          <w:bCs/>
          <w:u w:val="single"/>
        </w:rPr>
        <w:t xml:space="preserve"> </w:t>
      </w:r>
    </w:p>
    <w:p w:rsidR="007A7ABE" w:rsidRDefault="007A7ABE" w:rsidP="007A7ABE">
      <w:pPr>
        <w:jc w:val="center"/>
      </w:pPr>
      <w:r>
        <w:rPr>
          <w:b/>
          <w:bCs/>
        </w:rPr>
        <w:t>«ДЕРЕВНЯ БЕРЕЗОВКА»</w:t>
      </w:r>
    </w:p>
    <w:p w:rsidR="007A7ABE" w:rsidRDefault="007A7ABE" w:rsidP="007A7ABE"/>
    <w:p w:rsidR="007A7ABE" w:rsidRDefault="007A7ABE" w:rsidP="007A7ABE">
      <w:pPr>
        <w:keepNext/>
        <w:autoSpaceDE w:val="0"/>
        <w:autoSpaceDN w:val="0"/>
        <w:ind w:right="245"/>
        <w:jc w:val="center"/>
        <w:outlineLvl w:val="0"/>
        <w:rPr>
          <w:b/>
          <w:bCs/>
        </w:rPr>
      </w:pPr>
      <w:r>
        <w:rPr>
          <w:b/>
          <w:bCs/>
        </w:rPr>
        <w:t>РЕШЕНИЕ</w:t>
      </w:r>
    </w:p>
    <w:p w:rsidR="007A7ABE" w:rsidRDefault="007A7ABE" w:rsidP="007A7ABE"/>
    <w:p w:rsidR="007A7ABE" w:rsidRDefault="007A7ABE" w:rsidP="007A7ABE">
      <w:pPr>
        <w:rPr>
          <w:b/>
        </w:rPr>
      </w:pPr>
      <w:r>
        <w:rPr>
          <w:b/>
        </w:rPr>
        <w:t>____________  2015 года                                                                                                  № ___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уточнении наименования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населенного пункта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деревня Якушево.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В соответствии с Законом Калужской области от 30 сентября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 CYR" w:hAnsi="Times New Roman CYR" w:cs="Times New Roman CYR"/>
            <w:sz w:val="28"/>
            <w:szCs w:val="28"/>
          </w:rPr>
          <w:t>2010 г</w:t>
        </w:r>
      </w:smartTag>
      <w:r>
        <w:rPr>
          <w:rFonts w:ascii="Times New Roman CYR" w:hAnsi="Times New Roman CYR" w:cs="Times New Roman CYR"/>
          <w:sz w:val="28"/>
          <w:szCs w:val="28"/>
        </w:rPr>
        <w:t>. №51 ОЗ «Об отнесении населенных пунктов, расположенных на территории Калужской области, к категории городских и сельских населенных пунктов», руководствуясь ст.14 Федерального закона от 06.10.2003 года № 131 ФЗ «Об общих принципах местного самоуправления в РФ», Уставом сельского поселения «Деревня Березовка» Сельская  дума: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РЕШИЛА: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Считать «д. Якушово» равноценной «д. Якушево».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Внести изменения в пункт 1 Решения Сельской думы  сельского поселения «Деревня Березовка» № 38 от 29.12.2008 года «Об организации адресного хозяйства. Присвоения почтовых адресов»: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     в пункте 1 заменить  «Якушово» на «Якушево»</w:t>
      </w: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A7ABE" w:rsidRDefault="007A7ABE" w:rsidP="007A7AB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Настоящее постановление вступает в силу с момента его подписания.</w:t>
      </w:r>
    </w:p>
    <w:p w:rsidR="007A7ABE" w:rsidRDefault="007A7ABE" w:rsidP="007A7ABE"/>
    <w:p w:rsidR="007A7ABE" w:rsidRDefault="007A7ABE" w:rsidP="007A7ABE"/>
    <w:p w:rsidR="007A7ABE" w:rsidRDefault="007A7ABE" w:rsidP="007A7ABE"/>
    <w:p w:rsidR="007A7ABE" w:rsidRDefault="007A7ABE" w:rsidP="007A7ABE"/>
    <w:p w:rsidR="007A7ABE" w:rsidRDefault="007A7ABE" w:rsidP="007A7ABE"/>
    <w:p w:rsidR="007A7ABE" w:rsidRDefault="007A7ABE" w:rsidP="007A7ABE"/>
    <w:p w:rsidR="007A7ABE" w:rsidRDefault="007A7ABE" w:rsidP="007A7ABE">
      <w:pPr>
        <w:rPr>
          <w:b/>
        </w:rPr>
      </w:pPr>
      <w:r>
        <w:rPr>
          <w:b/>
        </w:rPr>
        <w:t>Глава МО СП</w:t>
      </w:r>
    </w:p>
    <w:p w:rsidR="007A7ABE" w:rsidRDefault="007A7ABE" w:rsidP="007A7ABE">
      <w:pPr>
        <w:rPr>
          <w:b/>
        </w:rPr>
      </w:pPr>
      <w:r>
        <w:rPr>
          <w:b/>
        </w:rPr>
        <w:t>«Деревня Березовка»                                                                                   А. А. Иванов</w:t>
      </w:r>
    </w:p>
    <w:p w:rsidR="002B0077" w:rsidRDefault="002B0077">
      <w:bookmarkStart w:id="0" w:name="_GoBack"/>
      <w:bookmarkEnd w:id="0"/>
    </w:p>
    <w:sectPr w:rsidR="002B0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4C"/>
    <w:rsid w:val="002B0077"/>
    <w:rsid w:val="0046004C"/>
    <w:rsid w:val="007A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2015-10-29T05:52:00Z</dcterms:created>
  <dcterms:modified xsi:type="dcterms:W3CDTF">2015-10-29T05:52:00Z</dcterms:modified>
</cp:coreProperties>
</file>