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E7D" w:rsidRDefault="00A51E7D" w:rsidP="00A51E7D">
      <w:pPr>
        <w:jc w:val="right"/>
        <w:rPr>
          <w:b/>
        </w:rPr>
      </w:pPr>
      <w:r>
        <w:rPr>
          <w:b/>
        </w:rPr>
        <w:t>ПРОЕКТ</w:t>
      </w:r>
    </w:p>
    <w:p w:rsidR="00A51E7D" w:rsidRDefault="00A51E7D" w:rsidP="00A51E7D">
      <w:pPr>
        <w:jc w:val="center"/>
        <w:rPr>
          <w:b/>
        </w:rPr>
      </w:pPr>
      <w:r>
        <w:rPr>
          <w:b/>
        </w:rPr>
        <w:t>РОССИЙСКАЯ ФЕДЕРАЦИЯ</w:t>
      </w:r>
    </w:p>
    <w:p w:rsidR="00A51E7D" w:rsidRDefault="00A51E7D" w:rsidP="00A51E7D">
      <w:pPr>
        <w:jc w:val="center"/>
        <w:rPr>
          <w:b/>
        </w:rPr>
      </w:pPr>
      <w:r>
        <w:rPr>
          <w:b/>
        </w:rPr>
        <w:t>КАЛУЖСКАЯ ОБЛАСТЬ</w:t>
      </w:r>
    </w:p>
    <w:p w:rsidR="00A51E7D" w:rsidRDefault="00A51E7D" w:rsidP="00A51E7D">
      <w:pPr>
        <w:jc w:val="center"/>
        <w:rPr>
          <w:b/>
        </w:rPr>
      </w:pPr>
      <w:r>
        <w:rPr>
          <w:b/>
        </w:rPr>
        <w:t>МАЛОЯРОСЛАВЕЦКИЙ РАЙОН</w:t>
      </w:r>
    </w:p>
    <w:p w:rsidR="00A51E7D" w:rsidRDefault="00A51E7D" w:rsidP="00A51E7D">
      <w:pPr>
        <w:jc w:val="center"/>
        <w:rPr>
          <w:b/>
          <w:bCs/>
          <w:u w:val="single"/>
        </w:rPr>
      </w:pPr>
      <w:r>
        <w:rPr>
          <w:b/>
        </w:rPr>
        <w:t xml:space="preserve">СЕЛЬСКАЯ ДУМА </w:t>
      </w:r>
      <w:r>
        <w:rPr>
          <w:b/>
          <w:bCs/>
        </w:rPr>
        <w:t>СЕЛЬСКОГО ПОСЕЛЕНИЯ</w:t>
      </w:r>
      <w:r>
        <w:rPr>
          <w:b/>
          <w:bCs/>
          <w:u w:val="single"/>
        </w:rPr>
        <w:t xml:space="preserve"> </w:t>
      </w:r>
    </w:p>
    <w:p w:rsidR="00A51E7D" w:rsidRDefault="00A51E7D" w:rsidP="00A51E7D">
      <w:pPr>
        <w:jc w:val="center"/>
      </w:pPr>
      <w:r>
        <w:rPr>
          <w:b/>
          <w:bCs/>
        </w:rPr>
        <w:t>«ДЕРЕВНЯ БЕРЕЗОВКА»</w:t>
      </w:r>
    </w:p>
    <w:p w:rsidR="00A51E7D" w:rsidRDefault="00A51E7D" w:rsidP="00A51E7D"/>
    <w:p w:rsidR="00A51E7D" w:rsidRDefault="00A51E7D" w:rsidP="00A51E7D">
      <w:pPr>
        <w:pStyle w:val="1"/>
        <w:ind w:right="245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РЕШЕНИЕ</w:t>
      </w:r>
    </w:p>
    <w:p w:rsidR="00A51E7D" w:rsidRDefault="00A51E7D" w:rsidP="00A51E7D"/>
    <w:p w:rsidR="00A51E7D" w:rsidRDefault="00A51E7D" w:rsidP="00A51E7D">
      <w:pPr>
        <w:pStyle w:val="a3"/>
        <w:rPr>
          <w:b/>
        </w:rPr>
      </w:pPr>
      <w:r>
        <w:rPr>
          <w:b/>
        </w:rPr>
        <w:t>от ___________  2015 года                                                                                                  № ___</w:t>
      </w:r>
    </w:p>
    <w:p w:rsidR="00A51E7D" w:rsidRDefault="00A51E7D" w:rsidP="00A51E7D">
      <w:r>
        <w:rPr>
          <w:b/>
        </w:rPr>
        <w:t xml:space="preserve">                                                                                      </w:t>
      </w:r>
    </w:p>
    <w:p w:rsidR="00A51E7D" w:rsidRDefault="00A51E7D" w:rsidP="00A51E7D">
      <w:pPr>
        <w:pStyle w:val="a3"/>
        <w:rPr>
          <w:b/>
          <w:sz w:val="28"/>
        </w:rPr>
      </w:pPr>
      <w:proofErr w:type="gramStart"/>
      <w:r>
        <w:rPr>
          <w:b/>
          <w:sz w:val="28"/>
        </w:rPr>
        <w:t>Об установлении предельных (максимальных</w:t>
      </w:r>
      <w:proofErr w:type="gramEnd"/>
    </w:p>
    <w:p w:rsidR="00A51E7D" w:rsidRDefault="00A51E7D" w:rsidP="00A51E7D">
      <w:pPr>
        <w:pStyle w:val="a3"/>
        <w:rPr>
          <w:b/>
          <w:sz w:val="28"/>
        </w:rPr>
      </w:pPr>
      <w:r>
        <w:rPr>
          <w:b/>
          <w:sz w:val="28"/>
        </w:rPr>
        <w:t>и минимальных) размеров земельных участков,</w:t>
      </w:r>
    </w:p>
    <w:p w:rsidR="00A51E7D" w:rsidRDefault="00A51E7D" w:rsidP="00A51E7D">
      <w:pPr>
        <w:pStyle w:val="a3"/>
        <w:rPr>
          <w:b/>
          <w:sz w:val="28"/>
        </w:rPr>
      </w:pPr>
      <w:proofErr w:type="gramStart"/>
      <w:r>
        <w:rPr>
          <w:b/>
          <w:sz w:val="28"/>
        </w:rPr>
        <w:t>предоставляемых</w:t>
      </w:r>
      <w:proofErr w:type="gramEnd"/>
      <w:r>
        <w:rPr>
          <w:b/>
          <w:sz w:val="28"/>
        </w:rPr>
        <w:t xml:space="preserve"> гражданам в собственность</w:t>
      </w:r>
    </w:p>
    <w:p w:rsidR="00A51E7D" w:rsidRDefault="00A51E7D" w:rsidP="00A51E7D">
      <w:pPr>
        <w:pStyle w:val="a3"/>
        <w:rPr>
          <w:b/>
          <w:sz w:val="28"/>
        </w:rPr>
      </w:pPr>
      <w:r>
        <w:rPr>
          <w:b/>
          <w:sz w:val="28"/>
        </w:rPr>
        <w:t xml:space="preserve">из находящихся в государственной или </w:t>
      </w:r>
    </w:p>
    <w:p w:rsidR="00A51E7D" w:rsidRDefault="00A51E7D" w:rsidP="00A51E7D">
      <w:pPr>
        <w:pStyle w:val="a3"/>
        <w:rPr>
          <w:b/>
          <w:sz w:val="28"/>
        </w:rPr>
      </w:pPr>
      <w:r>
        <w:rPr>
          <w:b/>
          <w:sz w:val="28"/>
        </w:rPr>
        <w:t xml:space="preserve">муниципальной собственности земель </w:t>
      </w:r>
      <w:proofErr w:type="gramStart"/>
      <w:r>
        <w:rPr>
          <w:b/>
          <w:sz w:val="28"/>
        </w:rPr>
        <w:t>для</w:t>
      </w:r>
      <w:proofErr w:type="gramEnd"/>
    </w:p>
    <w:p w:rsidR="00A51E7D" w:rsidRDefault="00A51E7D" w:rsidP="00A51E7D">
      <w:pPr>
        <w:pStyle w:val="a3"/>
        <w:rPr>
          <w:b/>
          <w:sz w:val="28"/>
        </w:rPr>
      </w:pPr>
      <w:r>
        <w:rPr>
          <w:b/>
          <w:sz w:val="28"/>
        </w:rPr>
        <w:t xml:space="preserve">ведения личного подсобного хозяйства и </w:t>
      </w:r>
    </w:p>
    <w:p w:rsidR="00A51E7D" w:rsidRDefault="00A51E7D" w:rsidP="00A51E7D">
      <w:pPr>
        <w:pStyle w:val="a3"/>
        <w:rPr>
          <w:b/>
          <w:sz w:val="28"/>
        </w:rPr>
      </w:pPr>
      <w:r>
        <w:rPr>
          <w:b/>
          <w:sz w:val="28"/>
        </w:rPr>
        <w:t>индивидуального жилищного строительства.</w:t>
      </w:r>
    </w:p>
    <w:p w:rsidR="00A51E7D" w:rsidRDefault="00A51E7D" w:rsidP="00A51E7D">
      <w:pPr>
        <w:pStyle w:val="a3"/>
        <w:rPr>
          <w:b/>
          <w:sz w:val="28"/>
        </w:rPr>
      </w:pPr>
    </w:p>
    <w:p w:rsidR="00A51E7D" w:rsidRDefault="00A51E7D" w:rsidP="00A51E7D">
      <w:pPr>
        <w:pStyle w:val="a3"/>
        <w:jc w:val="both"/>
        <w:rPr>
          <w:sz w:val="28"/>
        </w:rPr>
      </w:pPr>
      <w:r>
        <w:rPr>
          <w:sz w:val="28"/>
        </w:rPr>
        <w:tab/>
        <w:t>В соответствии с Земельным Кодексом Российской Федерации, статьи 4 Федерального закона от 7 июля 2003 года № 112-ФЗ «О личном подсобном хозяйстве», руководствуясь Федеральным законом от 06.10.2003 г. № 131-ФЗ «Об общих принципах организации местного самоуправления в Российской Федерации», Уставом муниципального образования сельского поселения «Деревня Березовка», Сельская Дума сельского поселения «Деревня Березовка»</w:t>
      </w:r>
    </w:p>
    <w:p w:rsidR="00A51E7D" w:rsidRDefault="00A51E7D" w:rsidP="00A51E7D">
      <w:pPr>
        <w:pStyle w:val="a3"/>
        <w:jc w:val="both"/>
        <w:rPr>
          <w:sz w:val="28"/>
        </w:rPr>
      </w:pPr>
    </w:p>
    <w:p w:rsidR="00A51E7D" w:rsidRDefault="00A51E7D" w:rsidP="00A51E7D">
      <w:pPr>
        <w:pStyle w:val="a3"/>
        <w:jc w:val="center"/>
        <w:rPr>
          <w:sz w:val="28"/>
        </w:rPr>
      </w:pPr>
      <w:r>
        <w:rPr>
          <w:b/>
          <w:sz w:val="28"/>
        </w:rPr>
        <w:t>РЕШИЛА:</w:t>
      </w:r>
    </w:p>
    <w:p w:rsidR="00A51E7D" w:rsidRDefault="00A51E7D" w:rsidP="00A51E7D">
      <w:pPr>
        <w:pStyle w:val="a3"/>
        <w:jc w:val="both"/>
        <w:rPr>
          <w:sz w:val="28"/>
        </w:rPr>
      </w:pPr>
    </w:p>
    <w:p w:rsidR="00A51E7D" w:rsidRDefault="00A51E7D" w:rsidP="00A51E7D">
      <w:pPr>
        <w:pStyle w:val="a3"/>
        <w:ind w:firstLine="708"/>
        <w:jc w:val="both"/>
        <w:rPr>
          <w:sz w:val="28"/>
        </w:rPr>
      </w:pPr>
      <w:r>
        <w:rPr>
          <w:sz w:val="28"/>
        </w:rPr>
        <w:t xml:space="preserve">1. </w:t>
      </w:r>
      <w:proofErr w:type="gramStart"/>
      <w:r>
        <w:rPr>
          <w:sz w:val="28"/>
        </w:rPr>
        <w:t>Установить предельные максимальные размеры земельных участков, предоставляемых гражданам в собственность из находящихся в государственной или муниципальной собственность земель:</w:t>
      </w:r>
      <w:proofErr w:type="gramEnd"/>
    </w:p>
    <w:p w:rsidR="00A51E7D" w:rsidRDefault="00A51E7D" w:rsidP="00A51E7D">
      <w:pPr>
        <w:pStyle w:val="a3"/>
        <w:ind w:firstLine="708"/>
        <w:jc w:val="both"/>
        <w:rPr>
          <w:sz w:val="28"/>
        </w:rPr>
      </w:pPr>
      <w:r>
        <w:rPr>
          <w:sz w:val="28"/>
        </w:rPr>
        <w:t>- для ведения личного подсобного хозяйства – 0,30 га;</w:t>
      </w:r>
    </w:p>
    <w:p w:rsidR="00A51E7D" w:rsidRDefault="00A51E7D" w:rsidP="00A51E7D">
      <w:pPr>
        <w:pStyle w:val="a3"/>
        <w:ind w:firstLine="708"/>
        <w:jc w:val="both"/>
        <w:rPr>
          <w:sz w:val="28"/>
        </w:rPr>
      </w:pPr>
      <w:r>
        <w:rPr>
          <w:sz w:val="28"/>
        </w:rPr>
        <w:t>- для индивидуального жилищного строительства – 0.15 га;</w:t>
      </w:r>
    </w:p>
    <w:p w:rsidR="00A51E7D" w:rsidRDefault="00A51E7D" w:rsidP="00A51E7D">
      <w:pPr>
        <w:pStyle w:val="a3"/>
        <w:ind w:firstLine="708"/>
        <w:jc w:val="both"/>
        <w:rPr>
          <w:sz w:val="28"/>
        </w:rPr>
      </w:pPr>
    </w:p>
    <w:p w:rsidR="00A51E7D" w:rsidRDefault="00A51E7D" w:rsidP="00A51E7D">
      <w:pPr>
        <w:pStyle w:val="a3"/>
        <w:ind w:firstLine="708"/>
        <w:jc w:val="both"/>
        <w:rPr>
          <w:sz w:val="28"/>
        </w:rPr>
      </w:pPr>
      <w:r>
        <w:rPr>
          <w:sz w:val="28"/>
        </w:rPr>
        <w:t>2. Установить предельные минимальные размеры земельных участков, предоставляемых гражданам в собственность из находящихся в государственной или муниципальной собственности земель:</w:t>
      </w:r>
    </w:p>
    <w:p w:rsidR="00A51E7D" w:rsidRDefault="00A51E7D" w:rsidP="00A51E7D">
      <w:pPr>
        <w:pStyle w:val="a3"/>
        <w:ind w:firstLine="708"/>
        <w:jc w:val="both"/>
        <w:rPr>
          <w:sz w:val="28"/>
        </w:rPr>
      </w:pPr>
      <w:r>
        <w:rPr>
          <w:sz w:val="28"/>
        </w:rPr>
        <w:t>- для ведения личного подсобного хозяйства – 0.06 га;</w:t>
      </w:r>
    </w:p>
    <w:p w:rsidR="00A51E7D" w:rsidRDefault="00A51E7D" w:rsidP="00A51E7D">
      <w:pPr>
        <w:pStyle w:val="a3"/>
        <w:ind w:firstLine="708"/>
        <w:jc w:val="both"/>
        <w:rPr>
          <w:sz w:val="28"/>
        </w:rPr>
      </w:pPr>
      <w:r>
        <w:rPr>
          <w:sz w:val="28"/>
        </w:rPr>
        <w:t>- для индивидуального жилищного строительства – 0.04 га;</w:t>
      </w:r>
    </w:p>
    <w:p w:rsidR="00A51E7D" w:rsidRDefault="00A51E7D" w:rsidP="00A51E7D">
      <w:pPr>
        <w:pStyle w:val="a3"/>
        <w:ind w:firstLine="708"/>
        <w:jc w:val="both"/>
        <w:rPr>
          <w:sz w:val="28"/>
        </w:rPr>
      </w:pPr>
    </w:p>
    <w:p w:rsidR="00A51E7D" w:rsidRDefault="00A51E7D" w:rsidP="00A51E7D">
      <w:pPr>
        <w:pStyle w:val="a3"/>
        <w:ind w:firstLine="708"/>
        <w:jc w:val="both"/>
        <w:rPr>
          <w:sz w:val="28"/>
        </w:rPr>
      </w:pPr>
      <w:r>
        <w:rPr>
          <w:sz w:val="28"/>
        </w:rPr>
        <w:t>3.  Настоящее Решение вступает в силу с момента его подписания и подлежит официальному опубликованию (обнародованию).</w:t>
      </w:r>
    </w:p>
    <w:p w:rsidR="00A51E7D" w:rsidRDefault="00A51E7D" w:rsidP="00A51E7D">
      <w:pPr>
        <w:pStyle w:val="a3"/>
        <w:jc w:val="both"/>
        <w:rPr>
          <w:sz w:val="28"/>
        </w:rPr>
      </w:pPr>
    </w:p>
    <w:p w:rsidR="00A51E7D" w:rsidRDefault="00A51E7D" w:rsidP="00A51E7D">
      <w:pPr>
        <w:pStyle w:val="a3"/>
        <w:jc w:val="both"/>
        <w:rPr>
          <w:b/>
          <w:sz w:val="28"/>
        </w:rPr>
      </w:pPr>
      <w:r>
        <w:rPr>
          <w:b/>
          <w:sz w:val="28"/>
        </w:rPr>
        <w:t>Глава сельского поселения</w:t>
      </w:r>
    </w:p>
    <w:p w:rsidR="00A51E7D" w:rsidRDefault="00A51E7D" w:rsidP="00A51E7D">
      <w:pPr>
        <w:pStyle w:val="a3"/>
        <w:jc w:val="both"/>
        <w:rPr>
          <w:b/>
          <w:sz w:val="28"/>
        </w:rPr>
      </w:pPr>
      <w:r>
        <w:rPr>
          <w:b/>
          <w:sz w:val="28"/>
        </w:rPr>
        <w:t>«Деревня Березовка»:                                                                 А. А. Иванов</w:t>
      </w:r>
    </w:p>
    <w:p w:rsidR="00CF4948" w:rsidRDefault="00CF4948">
      <w:bookmarkStart w:id="0" w:name="_GoBack"/>
      <w:bookmarkEnd w:id="0"/>
    </w:p>
    <w:sectPr w:rsidR="00CF4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C06"/>
    <w:rsid w:val="00A51E7D"/>
    <w:rsid w:val="00CF4948"/>
    <w:rsid w:val="00E5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1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rsid w:val="00A51E7D"/>
    <w:pPr>
      <w:keepNext/>
      <w:autoSpaceDE w:val="0"/>
      <w:autoSpaceDN w:val="0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1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rsid w:val="00A51E7D"/>
    <w:pPr>
      <w:keepNext/>
      <w:autoSpaceDE w:val="0"/>
      <w:autoSpaceDN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4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2015-10-29T05:54:00Z</dcterms:created>
  <dcterms:modified xsi:type="dcterms:W3CDTF">2015-10-29T05:54:00Z</dcterms:modified>
</cp:coreProperties>
</file>